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7C" w:rsidRPr="00621017" w:rsidRDefault="0048703A" w:rsidP="008E4DF7">
      <w:pPr>
        <w:pStyle w:val="Default"/>
        <w:spacing w:line="360" w:lineRule="auto"/>
        <w:jc w:val="center"/>
        <w:rPr>
          <w:rFonts w:asciiTheme="majorEastAsia" w:eastAsiaTheme="majorEastAsia" w:hAnsiTheme="majorEastAsia"/>
          <w:sz w:val="40"/>
          <w:szCs w:val="40"/>
        </w:rPr>
      </w:pPr>
      <w:r w:rsidRPr="00621017">
        <w:rPr>
          <w:rFonts w:asciiTheme="majorEastAsia" w:eastAsiaTheme="majorEastAsia" w:hAnsiTheme="majorEastAsia" w:hint="eastAsia"/>
          <w:sz w:val="40"/>
          <w:szCs w:val="40"/>
        </w:rPr>
        <w:t>災害時に有効な医療情報化</w:t>
      </w:r>
      <w:r w:rsidR="00D55C7C" w:rsidRPr="00621017">
        <w:rPr>
          <w:rFonts w:asciiTheme="majorEastAsia" w:eastAsiaTheme="majorEastAsia" w:hAnsiTheme="majorEastAsia" w:hint="eastAsia"/>
          <w:sz w:val="40"/>
          <w:szCs w:val="40"/>
        </w:rPr>
        <w:t>へ向けての趨勢</w:t>
      </w:r>
    </w:p>
    <w:p w:rsidR="00D55C7C" w:rsidRPr="00D55C7C" w:rsidRDefault="00D55C7C" w:rsidP="0048703A">
      <w:pPr>
        <w:pStyle w:val="Default"/>
        <w:spacing w:line="360" w:lineRule="auto"/>
        <w:ind w:firstLineChars="118" w:firstLine="283"/>
        <w:rPr>
          <w:rFonts w:asciiTheme="majorEastAsia" w:eastAsiaTheme="majorEastAsia" w:hAnsiTheme="majorEastAsia"/>
        </w:rPr>
      </w:pPr>
    </w:p>
    <w:p w:rsidR="00D55C7C" w:rsidRPr="009C1450" w:rsidRDefault="00621017" w:rsidP="00B04BCB">
      <w:pPr>
        <w:spacing w:line="360" w:lineRule="auto"/>
        <w:ind w:firstLineChars="118" w:firstLine="248"/>
        <w:rPr>
          <w:rFonts w:asciiTheme="minorEastAsia" w:hAnsiTheme="minorEastAsia"/>
          <w:szCs w:val="21"/>
        </w:rPr>
      </w:pPr>
      <w:r w:rsidRPr="009C1450">
        <w:rPr>
          <w:szCs w:val="21"/>
        </w:rPr>
        <w:t>2011</w:t>
      </w:r>
      <w:r w:rsidR="00D55C7C" w:rsidRPr="009C1450">
        <w:rPr>
          <w:rFonts w:asciiTheme="minorEastAsia" w:hAnsiTheme="minorEastAsia" w:hint="eastAsia"/>
          <w:szCs w:val="21"/>
        </w:rPr>
        <w:t>年</w:t>
      </w:r>
      <w:r w:rsidR="00C301E6">
        <w:rPr>
          <w:rFonts w:asciiTheme="minorEastAsia" w:hAnsiTheme="minorEastAsia" w:hint="eastAsia"/>
          <w:szCs w:val="21"/>
        </w:rPr>
        <w:t>（平成</w:t>
      </w:r>
      <w:r w:rsidR="00C301E6" w:rsidRPr="00C301E6">
        <w:rPr>
          <w:szCs w:val="21"/>
        </w:rPr>
        <w:t>23</w:t>
      </w:r>
      <w:r w:rsidR="00C301E6">
        <w:rPr>
          <w:rFonts w:asciiTheme="minorEastAsia" w:hAnsiTheme="minorEastAsia" w:hint="eastAsia"/>
          <w:szCs w:val="21"/>
        </w:rPr>
        <w:t>年）</w:t>
      </w:r>
      <w:r w:rsidRPr="009C1450">
        <w:rPr>
          <w:szCs w:val="21"/>
        </w:rPr>
        <w:t>3</w:t>
      </w:r>
      <w:r w:rsidR="00D55C7C" w:rsidRPr="009C1450">
        <w:rPr>
          <w:rFonts w:asciiTheme="minorEastAsia" w:hAnsiTheme="minorEastAsia" w:hint="eastAsia"/>
          <w:szCs w:val="21"/>
        </w:rPr>
        <w:t>月</w:t>
      </w:r>
      <w:r w:rsidRPr="009C1450">
        <w:rPr>
          <w:szCs w:val="21"/>
        </w:rPr>
        <w:t>11</w:t>
      </w:r>
      <w:r w:rsidR="00D55C7C" w:rsidRPr="009C1450">
        <w:rPr>
          <w:rFonts w:asciiTheme="minorEastAsia" w:hAnsiTheme="minorEastAsia" w:hint="eastAsia"/>
          <w:szCs w:val="21"/>
        </w:rPr>
        <w:t>日の東日本大震災では、多くの病院、診療所、薬局等の医療機関等において</w:t>
      </w:r>
      <w:r w:rsidR="00C53652" w:rsidRPr="00C53652">
        <w:rPr>
          <w:rFonts w:asciiTheme="minorEastAsia" w:hAnsiTheme="minorEastAsia" w:hint="eastAsia"/>
          <w:color w:val="FF0000"/>
          <w:szCs w:val="21"/>
        </w:rPr>
        <w:t>、</w:t>
      </w:r>
      <w:r w:rsidR="00D55C7C" w:rsidRPr="009C1450">
        <w:rPr>
          <w:rFonts w:asciiTheme="minorEastAsia" w:hAnsiTheme="minorEastAsia" w:hint="eastAsia"/>
          <w:szCs w:val="21"/>
        </w:rPr>
        <w:t>被災により医療サービスが提供できない事態が発生した。また、医療サービスが継続できた医療機関においても、医療機器の故障やライフラインの停止により、適切な検査等が行えず、患者の状態を正しく把握できなくなった。</w:t>
      </w:r>
    </w:p>
    <w:p w:rsidR="0048703A" w:rsidRPr="009C1450" w:rsidRDefault="00D55C7C" w:rsidP="00B04BCB">
      <w:pPr>
        <w:spacing w:line="360" w:lineRule="auto"/>
        <w:ind w:firstLineChars="118" w:firstLine="248"/>
        <w:rPr>
          <w:rFonts w:asciiTheme="minorEastAsia" w:hAnsiTheme="minorEastAsia"/>
          <w:szCs w:val="21"/>
        </w:rPr>
      </w:pPr>
      <w:r w:rsidRPr="009C1450">
        <w:rPr>
          <w:rFonts w:asciiTheme="minorEastAsia" w:hAnsiTheme="minorEastAsia" w:hint="eastAsia"/>
          <w:szCs w:val="21"/>
        </w:rPr>
        <w:t>患者の医療情報という面から考えると、</w:t>
      </w:r>
      <w:r w:rsidR="00621017" w:rsidRPr="009C1450">
        <w:rPr>
          <w:rFonts w:asciiTheme="minorEastAsia" w:hAnsiTheme="minorEastAsia" w:hint="eastAsia"/>
          <w:szCs w:val="21"/>
        </w:rPr>
        <w:t>次の</w:t>
      </w:r>
      <w:r w:rsidR="00621017" w:rsidRPr="009C1450">
        <w:rPr>
          <w:szCs w:val="21"/>
        </w:rPr>
        <w:t>3</w:t>
      </w:r>
      <w:r w:rsidR="00621017" w:rsidRPr="009C1450">
        <w:rPr>
          <w:rFonts w:hint="eastAsia"/>
          <w:szCs w:val="21"/>
        </w:rPr>
        <w:t>点の課題</w:t>
      </w:r>
      <w:r w:rsidR="0048703A" w:rsidRPr="009C1450">
        <w:rPr>
          <w:rFonts w:asciiTheme="minorEastAsia" w:hAnsiTheme="minorEastAsia" w:hint="eastAsia"/>
          <w:szCs w:val="21"/>
        </w:rPr>
        <w:t>が顕在化した。</w:t>
      </w:r>
    </w:p>
    <w:p w:rsidR="00621017" w:rsidRPr="009C1450" w:rsidRDefault="00621017" w:rsidP="00B04BCB">
      <w:pPr>
        <w:spacing w:line="360" w:lineRule="auto"/>
        <w:ind w:firstLineChars="100" w:firstLine="210"/>
        <w:rPr>
          <w:rFonts w:asciiTheme="minorEastAsia" w:hAnsiTheme="minorEastAsia"/>
          <w:szCs w:val="21"/>
        </w:rPr>
      </w:pPr>
    </w:p>
    <w:p w:rsidR="00B25A36" w:rsidRPr="009C1450" w:rsidRDefault="00621017" w:rsidP="00B04BCB">
      <w:pPr>
        <w:spacing w:line="360" w:lineRule="auto"/>
        <w:ind w:firstLineChars="100" w:firstLine="210"/>
        <w:rPr>
          <w:rFonts w:asciiTheme="minorEastAsia" w:hAnsiTheme="minorEastAsia"/>
          <w:szCs w:val="21"/>
        </w:rPr>
      </w:pPr>
      <w:r w:rsidRPr="009C1450">
        <w:rPr>
          <w:rFonts w:asciiTheme="minorEastAsia" w:hAnsiTheme="minorEastAsia" w:hint="eastAsia"/>
          <w:szCs w:val="21"/>
        </w:rPr>
        <w:t>１．</w:t>
      </w:r>
      <w:r w:rsidR="007E5334" w:rsidRPr="009C1450">
        <w:rPr>
          <w:rFonts w:asciiTheme="minorEastAsia" w:hAnsiTheme="minorEastAsia" w:hint="eastAsia"/>
          <w:szCs w:val="21"/>
        </w:rPr>
        <w:t>被災者の既往歴が分からないこと</w:t>
      </w:r>
    </w:p>
    <w:p w:rsidR="00B25A36" w:rsidRPr="009C1450" w:rsidRDefault="00621017" w:rsidP="00B04BCB">
      <w:pPr>
        <w:spacing w:line="360" w:lineRule="auto"/>
        <w:ind w:firstLineChars="100" w:firstLine="210"/>
        <w:rPr>
          <w:rFonts w:asciiTheme="minorEastAsia" w:hAnsiTheme="minorEastAsia"/>
          <w:szCs w:val="21"/>
        </w:rPr>
      </w:pPr>
      <w:r w:rsidRPr="009C1450">
        <w:rPr>
          <w:rFonts w:asciiTheme="minorEastAsia" w:hAnsiTheme="minorEastAsia" w:hint="eastAsia"/>
          <w:szCs w:val="21"/>
        </w:rPr>
        <w:t>２．</w:t>
      </w:r>
      <w:r w:rsidR="007E5334" w:rsidRPr="009C1450">
        <w:rPr>
          <w:rFonts w:asciiTheme="minorEastAsia" w:hAnsiTheme="minorEastAsia" w:hint="eastAsia"/>
          <w:szCs w:val="21"/>
        </w:rPr>
        <w:t>被災者の投薬歴が分からないこと</w:t>
      </w:r>
    </w:p>
    <w:p w:rsidR="0048703A" w:rsidRPr="009C1450" w:rsidRDefault="00621017" w:rsidP="00B04BCB">
      <w:pPr>
        <w:spacing w:line="360" w:lineRule="auto"/>
        <w:ind w:firstLineChars="100" w:firstLine="210"/>
        <w:rPr>
          <w:rFonts w:asciiTheme="minorEastAsia" w:hAnsiTheme="minorEastAsia"/>
          <w:szCs w:val="21"/>
        </w:rPr>
      </w:pPr>
      <w:r w:rsidRPr="009C1450">
        <w:rPr>
          <w:rFonts w:asciiTheme="minorEastAsia" w:hAnsiTheme="minorEastAsia" w:hint="eastAsia"/>
          <w:szCs w:val="21"/>
        </w:rPr>
        <w:t>３．</w:t>
      </w:r>
      <w:r w:rsidR="0048703A" w:rsidRPr="009C1450">
        <w:rPr>
          <w:rFonts w:asciiTheme="minorEastAsia" w:hAnsiTheme="minorEastAsia" w:hint="eastAsia"/>
          <w:szCs w:val="21"/>
        </w:rPr>
        <w:t>避難所を</w:t>
      </w:r>
      <w:r w:rsidR="007E5334" w:rsidRPr="009C1450">
        <w:rPr>
          <w:rFonts w:asciiTheme="minorEastAsia" w:hAnsiTheme="minorEastAsia" w:hint="eastAsia"/>
          <w:szCs w:val="21"/>
        </w:rPr>
        <w:t>移動</w:t>
      </w:r>
      <w:r w:rsidR="0048703A" w:rsidRPr="009C1450">
        <w:rPr>
          <w:rFonts w:asciiTheme="minorEastAsia" w:hAnsiTheme="minorEastAsia" w:hint="eastAsia"/>
          <w:szCs w:val="21"/>
        </w:rPr>
        <w:t>する</w:t>
      </w:r>
      <w:r w:rsidR="007E5334" w:rsidRPr="009C1450">
        <w:rPr>
          <w:rFonts w:asciiTheme="minorEastAsia" w:hAnsiTheme="minorEastAsia" w:hint="eastAsia"/>
          <w:szCs w:val="21"/>
        </w:rPr>
        <w:t>時に診療情報が共有できないこと</w:t>
      </w:r>
    </w:p>
    <w:p w:rsidR="00621017" w:rsidRPr="009C1450" w:rsidRDefault="00621017" w:rsidP="00B04BCB">
      <w:pPr>
        <w:spacing w:line="360" w:lineRule="auto"/>
        <w:ind w:firstLineChars="118" w:firstLine="248"/>
        <w:rPr>
          <w:rFonts w:asciiTheme="minorEastAsia" w:hAnsiTheme="minorEastAsia"/>
          <w:szCs w:val="21"/>
        </w:rPr>
      </w:pPr>
    </w:p>
    <w:p w:rsidR="00D55C7C" w:rsidRPr="001F2B30" w:rsidRDefault="00D55C7C" w:rsidP="00B04BCB">
      <w:pPr>
        <w:spacing w:line="360" w:lineRule="auto"/>
        <w:ind w:firstLineChars="118" w:firstLine="248"/>
        <w:rPr>
          <w:rFonts w:asciiTheme="minorEastAsia" w:hAnsiTheme="minorEastAsia"/>
          <w:szCs w:val="21"/>
        </w:rPr>
      </w:pPr>
      <w:r w:rsidRPr="009C1450">
        <w:rPr>
          <w:rFonts w:asciiTheme="minorEastAsia" w:hAnsiTheme="minorEastAsia" w:hint="eastAsia"/>
          <w:szCs w:val="21"/>
        </w:rPr>
        <w:t>患者の過去の診療情報が確認できず、既往歴がある患者においても常用薬を持ち出せなかった人も存在したが、改めて薬を入手するに際して、患者自身は自らの常用薬について正確な情報を記憶していない</w:t>
      </w:r>
      <w:r w:rsidR="00C53652" w:rsidRPr="001F2B30">
        <w:rPr>
          <w:rFonts w:asciiTheme="minorEastAsia" w:hAnsiTheme="minorEastAsia" w:hint="eastAsia"/>
          <w:szCs w:val="21"/>
        </w:rPr>
        <w:t>、また</w:t>
      </w:r>
      <w:r w:rsidRPr="001F2B30">
        <w:rPr>
          <w:rFonts w:asciiTheme="minorEastAsia" w:hAnsiTheme="minorEastAsia" w:hint="eastAsia"/>
          <w:szCs w:val="21"/>
        </w:rPr>
        <w:t>医療機関の情報も消失している等の事情のため、薬の入手に困難が生じる状況も発生した。</w:t>
      </w:r>
    </w:p>
    <w:p w:rsidR="00D55C7C" w:rsidRPr="001F2B30" w:rsidRDefault="00D55C7C" w:rsidP="00B04BCB">
      <w:pPr>
        <w:spacing w:line="360" w:lineRule="auto"/>
        <w:ind w:firstLineChars="118" w:firstLine="248"/>
        <w:rPr>
          <w:rFonts w:asciiTheme="minorEastAsia" w:hAnsiTheme="minorEastAsia"/>
          <w:szCs w:val="21"/>
        </w:rPr>
      </w:pPr>
      <w:r w:rsidRPr="001F2B30">
        <w:rPr>
          <w:rFonts w:asciiTheme="minorEastAsia" w:hAnsiTheme="minorEastAsia" w:hint="eastAsia"/>
          <w:szCs w:val="21"/>
        </w:rPr>
        <w:t>災害等による医療情報の滅失に対する対策の必要性</w:t>
      </w:r>
      <w:r w:rsidR="00C53652" w:rsidRPr="001F2B30">
        <w:rPr>
          <w:rFonts w:asciiTheme="minorEastAsia" w:hAnsiTheme="minorEastAsia" w:hint="eastAsia"/>
          <w:szCs w:val="21"/>
        </w:rPr>
        <w:t>については</w:t>
      </w:r>
      <w:r w:rsidRPr="001F2B30">
        <w:rPr>
          <w:rFonts w:asciiTheme="minorEastAsia" w:hAnsiTheme="minorEastAsia" w:hint="eastAsia"/>
          <w:szCs w:val="21"/>
        </w:rPr>
        <w:t>、医療の情報化を進めていくうえで、これまで以上に広く認識されるようになっている。</w:t>
      </w:r>
    </w:p>
    <w:p w:rsidR="00D55C7C" w:rsidRPr="001F2B30" w:rsidRDefault="00D55C7C" w:rsidP="00B04BCB">
      <w:pPr>
        <w:pStyle w:val="Default"/>
        <w:spacing w:line="360" w:lineRule="auto"/>
        <w:ind w:firstLineChars="118" w:firstLine="248"/>
        <w:rPr>
          <w:rFonts w:asciiTheme="minorEastAsia" w:eastAsiaTheme="minorEastAsia" w:hAnsiTheme="minorEastAsia"/>
          <w:color w:val="auto"/>
          <w:sz w:val="21"/>
          <w:szCs w:val="21"/>
        </w:rPr>
      </w:pPr>
      <w:r w:rsidRPr="001F2B30">
        <w:rPr>
          <w:rFonts w:asciiTheme="minorEastAsia" w:eastAsiaTheme="minorEastAsia" w:hAnsiTheme="minorEastAsia" w:hint="eastAsia"/>
          <w:color w:val="auto"/>
          <w:sz w:val="21"/>
          <w:szCs w:val="21"/>
        </w:rPr>
        <w:t>この</w:t>
      </w:r>
      <w:r w:rsidR="00621017" w:rsidRPr="001F2B30">
        <w:rPr>
          <w:rFonts w:asciiTheme="minorHAnsi" w:eastAsiaTheme="minorEastAsia"/>
          <w:color w:val="auto"/>
          <w:sz w:val="21"/>
          <w:szCs w:val="21"/>
        </w:rPr>
        <w:t>3</w:t>
      </w:r>
      <w:r w:rsidR="00621017" w:rsidRPr="001F2B30">
        <w:rPr>
          <w:rFonts w:asciiTheme="minorEastAsia" w:eastAsiaTheme="minorEastAsia" w:hAnsiTheme="minorEastAsia" w:hint="eastAsia"/>
          <w:color w:val="auto"/>
          <w:sz w:val="21"/>
          <w:szCs w:val="21"/>
        </w:rPr>
        <w:t>点の</w:t>
      </w:r>
      <w:r w:rsidRPr="001F2B30">
        <w:rPr>
          <w:rFonts w:asciiTheme="minorEastAsia" w:eastAsiaTheme="minorEastAsia" w:hAnsiTheme="minorEastAsia" w:hint="eastAsia"/>
          <w:color w:val="auto"/>
          <w:sz w:val="21"/>
          <w:szCs w:val="21"/>
        </w:rPr>
        <w:t>課題を解決するためには、離れた場所に医療情報のバックアップを作成することが有効である。各医療機関等が外部保存を行う以外にも、患者自身が必要最小限の自己の医療情報を別途所持するということも考えられる。</w:t>
      </w:r>
    </w:p>
    <w:p w:rsidR="007E5334" w:rsidRPr="001F2B30" w:rsidRDefault="007A6DE3" w:rsidP="00B04BCB">
      <w:pPr>
        <w:pStyle w:val="Default"/>
        <w:spacing w:line="360" w:lineRule="auto"/>
        <w:ind w:firstLineChars="118" w:firstLine="248"/>
        <w:rPr>
          <w:rFonts w:asciiTheme="minorEastAsia" w:eastAsiaTheme="minorEastAsia" w:hAnsiTheme="minorEastAsia"/>
          <w:color w:val="auto"/>
          <w:sz w:val="21"/>
          <w:szCs w:val="21"/>
        </w:rPr>
      </w:pPr>
      <w:r w:rsidRPr="001F2B30">
        <w:rPr>
          <w:rFonts w:asciiTheme="minorEastAsia" w:eastAsiaTheme="minorEastAsia" w:hAnsiTheme="minorEastAsia" w:hint="eastAsia"/>
          <w:color w:val="auto"/>
          <w:sz w:val="21"/>
          <w:szCs w:val="21"/>
        </w:rPr>
        <w:t>さて、今回の災害時の</w:t>
      </w:r>
      <w:r w:rsidR="00621017" w:rsidRPr="001F2B30">
        <w:rPr>
          <w:rFonts w:asciiTheme="minorEastAsia" w:eastAsiaTheme="minorEastAsia" w:hAnsiTheme="minorEastAsia" w:hint="eastAsia"/>
          <w:color w:val="auto"/>
          <w:sz w:val="21"/>
          <w:szCs w:val="21"/>
        </w:rPr>
        <w:t>診療記録の議論においても電子情報化は避けて通れないものである。</w:t>
      </w:r>
      <w:r w:rsidR="00C53652" w:rsidRPr="001F2B30">
        <w:rPr>
          <w:rFonts w:asciiTheme="minorEastAsia" w:eastAsiaTheme="minorEastAsia" w:hAnsiTheme="minorEastAsia" w:hint="eastAsia"/>
          <w:color w:val="auto"/>
          <w:sz w:val="21"/>
          <w:szCs w:val="21"/>
        </w:rPr>
        <w:t>特</w:t>
      </w:r>
      <w:r w:rsidR="00621017" w:rsidRPr="001F2B30">
        <w:rPr>
          <w:rFonts w:asciiTheme="minorEastAsia" w:eastAsiaTheme="minorEastAsia" w:hAnsiTheme="minorEastAsia" w:hint="eastAsia"/>
          <w:color w:val="auto"/>
          <w:sz w:val="21"/>
          <w:szCs w:val="21"/>
        </w:rPr>
        <w:t>に</w:t>
      </w:r>
      <w:r w:rsidR="00621017" w:rsidRPr="001F2B30">
        <w:rPr>
          <w:rFonts w:asciiTheme="minorHAnsi" w:eastAsiaTheme="minorEastAsia"/>
          <w:color w:val="auto"/>
          <w:sz w:val="21"/>
          <w:szCs w:val="21"/>
        </w:rPr>
        <w:t>3</w:t>
      </w:r>
      <w:r w:rsidR="00621017" w:rsidRPr="001F2B30">
        <w:rPr>
          <w:rFonts w:asciiTheme="minorHAnsi" w:eastAsiaTheme="minorEastAsia"/>
          <w:color w:val="auto"/>
          <w:sz w:val="21"/>
          <w:szCs w:val="21"/>
        </w:rPr>
        <w:t>点の</w:t>
      </w:r>
      <w:r w:rsidRPr="001F2B30">
        <w:rPr>
          <w:rFonts w:asciiTheme="minorHAnsi" w:eastAsiaTheme="minorEastAsia"/>
          <w:color w:val="auto"/>
          <w:sz w:val="21"/>
          <w:szCs w:val="21"/>
        </w:rPr>
        <w:t>課題</w:t>
      </w:r>
      <w:r w:rsidR="00621017" w:rsidRPr="001F2B30">
        <w:rPr>
          <w:rFonts w:asciiTheme="minorHAnsi" w:eastAsiaTheme="minorEastAsia"/>
          <w:color w:val="auto"/>
          <w:sz w:val="21"/>
          <w:szCs w:val="21"/>
        </w:rPr>
        <w:t>うちの</w:t>
      </w:r>
      <w:r w:rsidRPr="001F2B30">
        <w:rPr>
          <w:rFonts w:asciiTheme="minorHAnsi" w:eastAsiaTheme="minorEastAsia"/>
          <w:color w:val="auto"/>
          <w:sz w:val="21"/>
          <w:szCs w:val="21"/>
        </w:rPr>
        <w:t>3</w:t>
      </w:r>
      <w:r w:rsidR="00621017" w:rsidRPr="001F2B30">
        <w:rPr>
          <w:rFonts w:asciiTheme="minorEastAsia" w:eastAsiaTheme="minorEastAsia" w:hAnsiTheme="minorEastAsia" w:hint="eastAsia"/>
          <w:color w:val="auto"/>
          <w:sz w:val="21"/>
          <w:szCs w:val="21"/>
        </w:rPr>
        <w:t>番目の内容</w:t>
      </w:r>
      <w:r w:rsidRPr="001F2B30">
        <w:rPr>
          <w:rFonts w:asciiTheme="minorEastAsia" w:eastAsiaTheme="minorEastAsia" w:hAnsiTheme="minorEastAsia" w:hint="eastAsia"/>
          <w:color w:val="auto"/>
          <w:sz w:val="21"/>
          <w:szCs w:val="21"/>
        </w:rPr>
        <w:t>においてはインフラストラクチャーが破壊されている状況</w:t>
      </w:r>
      <w:r w:rsidR="00C53652" w:rsidRPr="001F2B30">
        <w:rPr>
          <w:rFonts w:asciiTheme="minorEastAsia" w:eastAsiaTheme="minorEastAsia" w:hAnsiTheme="minorEastAsia" w:hint="eastAsia"/>
          <w:color w:val="auto"/>
          <w:sz w:val="21"/>
          <w:szCs w:val="21"/>
        </w:rPr>
        <w:t>においてのみならず</w:t>
      </w:r>
      <w:r w:rsidRPr="001F2B30">
        <w:rPr>
          <w:rFonts w:asciiTheme="minorEastAsia" w:eastAsiaTheme="minorEastAsia" w:hAnsiTheme="minorEastAsia" w:hint="eastAsia"/>
          <w:color w:val="auto"/>
          <w:sz w:val="21"/>
          <w:szCs w:val="21"/>
        </w:rPr>
        <w:t>、改善されてくる状況においても電子化が有用なことは議論を待たない。そのためにはその患者が同定できるための</w:t>
      </w:r>
      <w:r w:rsidRPr="001F2B30">
        <w:rPr>
          <w:rFonts w:asciiTheme="minorHAnsi" w:eastAsiaTheme="minorEastAsia"/>
          <w:color w:val="auto"/>
          <w:sz w:val="21"/>
          <w:szCs w:val="21"/>
        </w:rPr>
        <w:t>I</w:t>
      </w:r>
      <w:bookmarkStart w:id="0" w:name="_GoBack"/>
      <w:bookmarkEnd w:id="0"/>
      <w:r w:rsidRPr="001F2B30">
        <w:rPr>
          <w:rFonts w:asciiTheme="minorHAnsi" w:eastAsiaTheme="minorEastAsia"/>
          <w:color w:val="auto"/>
          <w:sz w:val="21"/>
          <w:szCs w:val="21"/>
        </w:rPr>
        <w:t>D</w:t>
      </w:r>
      <w:r w:rsidRPr="001F2B30">
        <w:rPr>
          <w:rFonts w:asciiTheme="minorEastAsia" w:eastAsiaTheme="minorEastAsia" w:hAnsiTheme="minorEastAsia" w:hint="eastAsia"/>
          <w:color w:val="auto"/>
          <w:sz w:val="21"/>
          <w:szCs w:val="21"/>
        </w:rPr>
        <w:t>番号が必要である。今回の議論においては、過去に医療介護用の</w:t>
      </w:r>
      <w:r w:rsidRPr="001F2B30">
        <w:rPr>
          <w:rFonts w:asciiTheme="minorHAnsi" w:eastAsiaTheme="minorEastAsia"/>
          <w:color w:val="auto"/>
          <w:sz w:val="21"/>
          <w:szCs w:val="21"/>
        </w:rPr>
        <w:t>ID</w:t>
      </w:r>
      <w:r w:rsidRPr="001F2B30">
        <w:rPr>
          <w:rFonts w:asciiTheme="minorHAnsi" w:eastAsiaTheme="minorEastAsia"/>
          <w:color w:val="auto"/>
          <w:sz w:val="21"/>
          <w:szCs w:val="21"/>
        </w:rPr>
        <w:t>を</w:t>
      </w:r>
      <w:r w:rsidRPr="001F2B30">
        <w:rPr>
          <w:rFonts w:asciiTheme="minorEastAsia" w:eastAsiaTheme="minorEastAsia" w:hAnsiTheme="minorEastAsia" w:hint="eastAsia"/>
          <w:color w:val="auto"/>
          <w:sz w:val="21"/>
          <w:szCs w:val="21"/>
        </w:rPr>
        <w:t>持っていない</w:t>
      </w:r>
      <w:r w:rsidR="00621017" w:rsidRPr="001F2B30">
        <w:rPr>
          <w:rFonts w:asciiTheme="minorEastAsia" w:eastAsiaTheme="minorEastAsia" w:hAnsiTheme="minorEastAsia" w:hint="eastAsia"/>
          <w:color w:val="auto"/>
          <w:sz w:val="21"/>
          <w:szCs w:val="21"/>
        </w:rPr>
        <w:t>傷病者</w:t>
      </w:r>
      <w:r w:rsidRPr="001F2B30">
        <w:rPr>
          <w:rFonts w:asciiTheme="minorEastAsia" w:eastAsiaTheme="minorEastAsia" w:hAnsiTheme="minorEastAsia" w:hint="eastAsia"/>
          <w:color w:val="auto"/>
          <w:sz w:val="21"/>
          <w:szCs w:val="21"/>
        </w:rPr>
        <w:t>、もしくは持っていても災害時には持ち出せなかった</w:t>
      </w:r>
      <w:r w:rsidR="00621017" w:rsidRPr="001F2B30">
        <w:rPr>
          <w:rFonts w:asciiTheme="minorEastAsia" w:eastAsiaTheme="minorEastAsia" w:hAnsiTheme="minorEastAsia" w:hint="eastAsia"/>
          <w:color w:val="auto"/>
          <w:sz w:val="21"/>
          <w:szCs w:val="21"/>
        </w:rPr>
        <w:t>傷病者</w:t>
      </w:r>
      <w:r w:rsidRPr="001F2B30">
        <w:rPr>
          <w:rFonts w:asciiTheme="minorEastAsia" w:eastAsiaTheme="minorEastAsia" w:hAnsiTheme="minorEastAsia" w:hint="eastAsia"/>
          <w:color w:val="auto"/>
          <w:sz w:val="21"/>
          <w:szCs w:val="21"/>
        </w:rPr>
        <w:t>に対し</w:t>
      </w:r>
      <w:r w:rsidR="00621017" w:rsidRPr="001F2B30">
        <w:rPr>
          <w:rFonts w:asciiTheme="minorEastAsia" w:eastAsiaTheme="minorEastAsia" w:hAnsiTheme="minorEastAsia" w:hint="eastAsia"/>
          <w:color w:val="auto"/>
          <w:sz w:val="21"/>
          <w:szCs w:val="21"/>
        </w:rPr>
        <w:t>、</w:t>
      </w:r>
      <w:r w:rsidRPr="001F2B30">
        <w:rPr>
          <w:rFonts w:asciiTheme="minorEastAsia" w:eastAsiaTheme="minorEastAsia" w:hAnsiTheme="minorEastAsia" w:hint="eastAsia"/>
          <w:color w:val="auto"/>
          <w:sz w:val="21"/>
          <w:szCs w:val="21"/>
        </w:rPr>
        <w:t>災害現場で臨時</w:t>
      </w:r>
      <w:r w:rsidRPr="001F2B30">
        <w:rPr>
          <w:rFonts w:asciiTheme="minorHAnsi" w:eastAsiaTheme="minorEastAsia"/>
          <w:color w:val="auto"/>
          <w:sz w:val="21"/>
          <w:szCs w:val="21"/>
        </w:rPr>
        <w:t>ID</w:t>
      </w:r>
      <w:r w:rsidRPr="001F2B30">
        <w:rPr>
          <w:rFonts w:asciiTheme="minorEastAsia" w:eastAsiaTheme="minorEastAsia" w:hAnsiTheme="minorEastAsia" w:hint="eastAsia"/>
          <w:color w:val="auto"/>
          <w:sz w:val="21"/>
          <w:szCs w:val="21"/>
        </w:rPr>
        <w:t>を発行することで対応することとなった。生年月日</w:t>
      </w:r>
      <w:r w:rsidR="003D7DC4" w:rsidRPr="001F2B30">
        <w:rPr>
          <w:rFonts w:asciiTheme="minorHAnsi" w:eastAsiaTheme="minorEastAsia"/>
          <w:color w:val="auto"/>
          <w:sz w:val="21"/>
          <w:szCs w:val="21"/>
        </w:rPr>
        <w:t>8</w:t>
      </w:r>
      <w:r w:rsidR="003D7DC4" w:rsidRPr="001F2B30">
        <w:rPr>
          <w:rFonts w:asciiTheme="minorEastAsia" w:eastAsiaTheme="minorEastAsia" w:hAnsiTheme="minorEastAsia" w:hint="eastAsia"/>
          <w:color w:val="auto"/>
          <w:sz w:val="21"/>
          <w:szCs w:val="21"/>
        </w:rPr>
        <w:t>桁</w:t>
      </w:r>
      <w:r w:rsidRPr="001F2B30">
        <w:rPr>
          <w:rFonts w:asciiTheme="minorEastAsia" w:eastAsiaTheme="minorEastAsia" w:hAnsiTheme="minorEastAsia" w:hint="eastAsia"/>
          <w:color w:val="auto"/>
          <w:sz w:val="21"/>
          <w:szCs w:val="21"/>
        </w:rPr>
        <w:t>、</w:t>
      </w:r>
      <w:r w:rsidR="00C301E6" w:rsidRPr="001F2B30">
        <w:rPr>
          <w:rFonts w:asciiTheme="minorEastAsia" w:eastAsiaTheme="minorEastAsia" w:hAnsiTheme="minorEastAsia" w:hint="eastAsia"/>
          <w:color w:val="auto"/>
          <w:sz w:val="21"/>
          <w:szCs w:val="21"/>
        </w:rPr>
        <w:t>性別</w:t>
      </w:r>
      <w:r w:rsidR="00C301E6" w:rsidRPr="001F2B30">
        <w:rPr>
          <w:rFonts w:asciiTheme="minorHAnsi" w:eastAsiaTheme="minorEastAsia"/>
          <w:color w:val="auto"/>
          <w:sz w:val="21"/>
          <w:szCs w:val="21"/>
        </w:rPr>
        <w:t>1</w:t>
      </w:r>
      <w:r w:rsidR="00C301E6" w:rsidRPr="001F2B30">
        <w:rPr>
          <w:rFonts w:asciiTheme="minorEastAsia" w:eastAsiaTheme="minorEastAsia" w:hAnsiTheme="minorEastAsia" w:hint="eastAsia"/>
          <w:color w:val="auto"/>
          <w:sz w:val="21"/>
          <w:szCs w:val="21"/>
        </w:rPr>
        <w:t>桁、</w:t>
      </w:r>
      <w:r w:rsidRPr="001F2B30">
        <w:rPr>
          <w:rFonts w:asciiTheme="minorEastAsia" w:eastAsiaTheme="minorEastAsia" w:hAnsiTheme="minorEastAsia" w:hint="eastAsia"/>
          <w:color w:val="auto"/>
          <w:sz w:val="21"/>
          <w:szCs w:val="21"/>
        </w:rPr>
        <w:t>カナ</w:t>
      </w:r>
      <w:r w:rsidR="003D7DC4" w:rsidRPr="001F2B30">
        <w:rPr>
          <w:rFonts w:asciiTheme="minorEastAsia" w:eastAsiaTheme="minorEastAsia" w:hAnsiTheme="minorEastAsia" w:hint="eastAsia"/>
          <w:color w:val="auto"/>
          <w:sz w:val="21"/>
          <w:szCs w:val="21"/>
        </w:rPr>
        <w:t>名前</w:t>
      </w:r>
      <w:r w:rsidR="00621017" w:rsidRPr="001F2B30">
        <w:rPr>
          <w:rFonts w:asciiTheme="minorHAnsi" w:eastAsiaTheme="minorEastAsia"/>
          <w:color w:val="auto"/>
          <w:sz w:val="21"/>
          <w:szCs w:val="21"/>
        </w:rPr>
        <w:t>7</w:t>
      </w:r>
      <w:r w:rsidR="003D7DC4" w:rsidRPr="001F2B30">
        <w:rPr>
          <w:rFonts w:asciiTheme="minorEastAsia" w:eastAsiaTheme="minorEastAsia" w:hAnsiTheme="minorEastAsia" w:hint="eastAsia"/>
          <w:color w:val="auto"/>
          <w:sz w:val="21"/>
          <w:szCs w:val="21"/>
        </w:rPr>
        <w:t>桁</w:t>
      </w:r>
      <w:r w:rsidR="00621017" w:rsidRPr="001F2B30">
        <w:rPr>
          <w:rFonts w:asciiTheme="minorEastAsia" w:eastAsiaTheme="minorEastAsia" w:hAnsiTheme="minorEastAsia" w:hint="eastAsia"/>
          <w:color w:val="auto"/>
          <w:sz w:val="21"/>
          <w:szCs w:val="21"/>
        </w:rPr>
        <w:t>を使い</w:t>
      </w:r>
      <w:r w:rsidR="003D7DC4" w:rsidRPr="001F2B30">
        <w:rPr>
          <w:rFonts w:asciiTheme="minorEastAsia" w:eastAsiaTheme="minorEastAsia" w:hAnsiTheme="minorEastAsia" w:hint="eastAsia"/>
          <w:color w:val="auto"/>
          <w:sz w:val="21"/>
          <w:szCs w:val="21"/>
        </w:rPr>
        <w:t>臨時</w:t>
      </w:r>
      <w:r w:rsidR="003D7DC4" w:rsidRPr="001F2B30">
        <w:rPr>
          <w:rFonts w:asciiTheme="minorHAnsi" w:eastAsiaTheme="minorEastAsia"/>
          <w:color w:val="auto"/>
          <w:sz w:val="21"/>
          <w:szCs w:val="21"/>
        </w:rPr>
        <w:t>ID</w:t>
      </w:r>
      <w:r w:rsidR="003D7DC4" w:rsidRPr="001F2B30">
        <w:rPr>
          <w:rFonts w:asciiTheme="minorEastAsia" w:eastAsiaTheme="minorEastAsia" w:hAnsiTheme="minorEastAsia" w:hint="eastAsia"/>
          <w:color w:val="auto"/>
          <w:sz w:val="21"/>
          <w:szCs w:val="21"/>
        </w:rPr>
        <w:t>であることを示す</w:t>
      </w:r>
      <w:r w:rsidRPr="001F2B30">
        <w:rPr>
          <w:rFonts w:asciiTheme="minorHAnsi" w:eastAsiaTheme="minorEastAsia"/>
          <w:color w:val="auto"/>
          <w:sz w:val="21"/>
          <w:szCs w:val="21"/>
        </w:rPr>
        <w:t>16</w:t>
      </w:r>
      <w:r w:rsidRPr="001F2B30">
        <w:rPr>
          <w:rFonts w:asciiTheme="minorEastAsia" w:eastAsiaTheme="minorEastAsia" w:hAnsiTheme="minorEastAsia" w:hint="eastAsia"/>
          <w:color w:val="auto"/>
          <w:sz w:val="21"/>
          <w:szCs w:val="21"/>
        </w:rPr>
        <w:t>桁の番号を用いるが</w:t>
      </w:r>
      <w:r w:rsidR="00621017" w:rsidRPr="001F2B30">
        <w:rPr>
          <w:rFonts w:asciiTheme="minorEastAsia" w:eastAsiaTheme="minorEastAsia" w:hAnsiTheme="minorEastAsia" w:hint="eastAsia"/>
          <w:color w:val="auto"/>
          <w:sz w:val="21"/>
          <w:szCs w:val="21"/>
        </w:rPr>
        <w:t>、</w:t>
      </w:r>
      <w:r w:rsidRPr="001F2B30">
        <w:rPr>
          <w:rFonts w:asciiTheme="minorEastAsia" w:eastAsiaTheme="minorEastAsia" w:hAnsiTheme="minorEastAsia" w:hint="eastAsia"/>
          <w:color w:val="auto"/>
          <w:sz w:val="21"/>
          <w:szCs w:val="21"/>
        </w:rPr>
        <w:t>これはインフラストラクチャーが復帰すれば本</w:t>
      </w:r>
      <w:r w:rsidRPr="001F2B30">
        <w:rPr>
          <w:rFonts w:asciiTheme="minorHAnsi" w:eastAsiaTheme="minorEastAsia"/>
          <w:color w:val="auto"/>
          <w:sz w:val="21"/>
          <w:szCs w:val="21"/>
        </w:rPr>
        <w:t>ID</w:t>
      </w:r>
      <w:r w:rsidRPr="001F2B30">
        <w:rPr>
          <w:rFonts w:asciiTheme="minorEastAsia" w:eastAsiaTheme="minorEastAsia" w:hAnsiTheme="minorEastAsia" w:hint="eastAsia"/>
          <w:color w:val="auto"/>
          <w:sz w:val="21"/>
          <w:szCs w:val="21"/>
        </w:rPr>
        <w:t>に紐付け</w:t>
      </w:r>
      <w:r w:rsidR="00491878" w:rsidRPr="001F2B30">
        <w:rPr>
          <w:rFonts w:asciiTheme="minorEastAsia" w:eastAsiaTheme="minorEastAsia" w:hAnsiTheme="minorEastAsia" w:hint="eastAsia"/>
          <w:color w:val="auto"/>
          <w:sz w:val="21"/>
          <w:szCs w:val="21"/>
        </w:rPr>
        <w:t>をす</w:t>
      </w:r>
      <w:r w:rsidRPr="001F2B30">
        <w:rPr>
          <w:rFonts w:asciiTheme="minorEastAsia" w:eastAsiaTheme="minorEastAsia" w:hAnsiTheme="minorEastAsia" w:hint="eastAsia"/>
          <w:color w:val="auto"/>
          <w:sz w:val="21"/>
          <w:szCs w:val="21"/>
        </w:rPr>
        <w:t>ることが必要である</w:t>
      </w:r>
      <w:r w:rsidR="007E5334" w:rsidRPr="001F2B30">
        <w:rPr>
          <w:rFonts w:asciiTheme="minorEastAsia" w:eastAsiaTheme="minorEastAsia" w:hAnsiTheme="minorEastAsia" w:hint="eastAsia"/>
          <w:color w:val="auto"/>
          <w:sz w:val="21"/>
          <w:szCs w:val="21"/>
        </w:rPr>
        <w:t>。また</w:t>
      </w:r>
      <w:r w:rsidR="00984B5D" w:rsidRPr="001F2B30">
        <w:rPr>
          <w:rFonts w:asciiTheme="minorEastAsia" w:eastAsiaTheme="minorEastAsia" w:hAnsiTheme="minorEastAsia" w:hint="eastAsia"/>
          <w:color w:val="auto"/>
          <w:sz w:val="21"/>
          <w:szCs w:val="21"/>
        </w:rPr>
        <w:t>、</w:t>
      </w:r>
      <w:r w:rsidR="007E5334" w:rsidRPr="001F2B30">
        <w:rPr>
          <w:rFonts w:asciiTheme="minorEastAsia" w:eastAsiaTheme="minorEastAsia" w:hAnsiTheme="minorEastAsia" w:hint="eastAsia"/>
          <w:color w:val="auto"/>
          <w:sz w:val="21"/>
          <w:szCs w:val="21"/>
        </w:rPr>
        <w:t>電子化を行うにおいて考え</w:t>
      </w:r>
      <w:r w:rsidR="00C53652" w:rsidRPr="001F2B30">
        <w:rPr>
          <w:rFonts w:asciiTheme="minorEastAsia" w:eastAsiaTheme="minorEastAsia" w:hAnsiTheme="minorEastAsia" w:hint="eastAsia"/>
          <w:color w:val="auto"/>
          <w:sz w:val="21"/>
          <w:szCs w:val="21"/>
        </w:rPr>
        <w:t>ねばならないこととして、</w:t>
      </w:r>
      <w:r w:rsidR="007E5334" w:rsidRPr="001F2B30">
        <w:rPr>
          <w:rFonts w:asciiTheme="minorEastAsia" w:eastAsiaTheme="minorEastAsia" w:hAnsiTheme="minorEastAsia" w:hint="eastAsia"/>
          <w:color w:val="auto"/>
          <w:sz w:val="21"/>
          <w:szCs w:val="21"/>
        </w:rPr>
        <w:t>可能な限り自由記載を減らし、選択する</w:t>
      </w:r>
      <w:r w:rsidR="00C53652" w:rsidRPr="001F2B30">
        <w:rPr>
          <w:rFonts w:asciiTheme="minorEastAsia" w:eastAsiaTheme="minorEastAsia" w:hAnsiTheme="minorEastAsia" w:hint="eastAsia"/>
          <w:color w:val="auto"/>
          <w:sz w:val="21"/>
          <w:szCs w:val="21"/>
        </w:rPr>
        <w:t>方法</w:t>
      </w:r>
      <w:r w:rsidR="007E5334" w:rsidRPr="001F2B30">
        <w:rPr>
          <w:rFonts w:asciiTheme="minorEastAsia" w:eastAsiaTheme="minorEastAsia" w:hAnsiTheme="minorEastAsia" w:hint="eastAsia"/>
          <w:color w:val="auto"/>
          <w:sz w:val="21"/>
          <w:szCs w:val="21"/>
        </w:rPr>
        <w:t>が望ましい。もちろん</w:t>
      </w:r>
      <w:r w:rsidR="00621017" w:rsidRPr="001F2B30">
        <w:rPr>
          <w:rFonts w:asciiTheme="minorEastAsia" w:eastAsiaTheme="minorEastAsia" w:hAnsiTheme="minorEastAsia" w:hint="eastAsia"/>
          <w:color w:val="auto"/>
          <w:sz w:val="21"/>
          <w:szCs w:val="21"/>
        </w:rPr>
        <w:t>、</w:t>
      </w:r>
      <w:r w:rsidR="007E5334" w:rsidRPr="001F2B30">
        <w:rPr>
          <w:rFonts w:asciiTheme="minorEastAsia" w:eastAsiaTheme="minorEastAsia" w:hAnsiTheme="minorEastAsia" w:hint="eastAsia"/>
          <w:color w:val="auto"/>
          <w:sz w:val="21"/>
          <w:szCs w:val="21"/>
        </w:rPr>
        <w:t>インフラストラクチャーが復興すればクラウドベースにしていくという</w:t>
      </w:r>
      <w:r w:rsidR="00491878" w:rsidRPr="001F2B30">
        <w:rPr>
          <w:rFonts w:asciiTheme="minorEastAsia" w:eastAsiaTheme="minorEastAsia" w:hAnsiTheme="minorEastAsia" w:hint="eastAsia"/>
          <w:color w:val="auto"/>
          <w:sz w:val="21"/>
          <w:szCs w:val="21"/>
        </w:rPr>
        <w:t>方向性</w:t>
      </w:r>
      <w:r w:rsidR="007E5334" w:rsidRPr="001F2B30">
        <w:rPr>
          <w:rFonts w:asciiTheme="minorEastAsia" w:eastAsiaTheme="minorEastAsia" w:hAnsiTheme="minorEastAsia" w:hint="eastAsia"/>
          <w:color w:val="auto"/>
          <w:sz w:val="21"/>
          <w:szCs w:val="21"/>
        </w:rPr>
        <w:t>は当然であるが、</w:t>
      </w:r>
      <w:r w:rsidR="00756D0B" w:rsidRPr="001F2B30">
        <w:rPr>
          <w:rFonts w:asciiTheme="minorEastAsia" w:eastAsiaTheme="minorEastAsia" w:hAnsiTheme="minorEastAsia" w:hint="eastAsia"/>
          <w:color w:val="auto"/>
          <w:sz w:val="21"/>
          <w:szCs w:val="21"/>
        </w:rPr>
        <w:t>その</w:t>
      </w:r>
      <w:r w:rsidR="007E5334" w:rsidRPr="001F2B30">
        <w:rPr>
          <w:rFonts w:asciiTheme="minorEastAsia" w:eastAsiaTheme="minorEastAsia" w:hAnsiTheme="minorEastAsia" w:hint="eastAsia"/>
          <w:color w:val="auto"/>
          <w:sz w:val="21"/>
          <w:szCs w:val="21"/>
        </w:rPr>
        <w:t>クラウドが平時にどのような使われ方をしているのかということも考えなければならない重要なポイントである。</w:t>
      </w:r>
    </w:p>
    <w:p w:rsidR="007E5334" w:rsidRPr="00491878" w:rsidRDefault="007E5334" w:rsidP="00B04BCB">
      <w:pPr>
        <w:pStyle w:val="Default"/>
        <w:spacing w:line="360" w:lineRule="auto"/>
        <w:ind w:firstLineChars="118" w:firstLine="248"/>
        <w:rPr>
          <w:rFonts w:asciiTheme="majorEastAsia" w:eastAsiaTheme="majorEastAsia" w:hAnsiTheme="majorEastAsia"/>
        </w:rPr>
      </w:pPr>
      <w:r w:rsidRPr="001F2B30">
        <w:rPr>
          <w:rFonts w:asciiTheme="minorEastAsia" w:eastAsiaTheme="minorEastAsia" w:hAnsiTheme="minorEastAsia" w:hint="eastAsia"/>
          <w:color w:val="auto"/>
          <w:sz w:val="21"/>
          <w:szCs w:val="21"/>
        </w:rPr>
        <w:t>最後に</w:t>
      </w:r>
      <w:r w:rsidR="00C53652" w:rsidRPr="001F2B30">
        <w:rPr>
          <w:rFonts w:asciiTheme="minorEastAsia" w:eastAsiaTheme="minorEastAsia" w:hAnsiTheme="minorEastAsia" w:hint="eastAsia"/>
          <w:color w:val="auto"/>
          <w:sz w:val="21"/>
          <w:szCs w:val="21"/>
        </w:rPr>
        <w:t>特</w:t>
      </w:r>
      <w:r w:rsidRPr="001F2B30">
        <w:rPr>
          <w:rFonts w:asciiTheme="minorEastAsia" w:eastAsiaTheme="minorEastAsia" w:hAnsiTheme="minorEastAsia" w:hint="eastAsia"/>
          <w:color w:val="auto"/>
          <w:sz w:val="21"/>
          <w:szCs w:val="21"/>
        </w:rPr>
        <w:t>に強調しておきたいのは、災害時</w:t>
      </w:r>
      <w:r w:rsidRPr="009C1450">
        <w:rPr>
          <w:rFonts w:asciiTheme="minorEastAsia" w:eastAsiaTheme="minorEastAsia" w:hAnsiTheme="minorEastAsia" w:hint="eastAsia"/>
          <w:sz w:val="21"/>
          <w:szCs w:val="21"/>
        </w:rPr>
        <w:t>の診療記録においても医療情報連携の主体が患者であること</w:t>
      </w:r>
      <w:r w:rsidR="00491878" w:rsidRPr="009C1450">
        <w:rPr>
          <w:rFonts w:asciiTheme="minorEastAsia" w:eastAsiaTheme="minorEastAsia" w:hAnsiTheme="minorEastAsia" w:hint="eastAsia"/>
          <w:sz w:val="21"/>
          <w:szCs w:val="21"/>
        </w:rPr>
        <w:t>について</w:t>
      </w:r>
      <w:r w:rsidRPr="009C1450">
        <w:rPr>
          <w:rFonts w:asciiTheme="minorEastAsia" w:eastAsiaTheme="minorEastAsia" w:hAnsiTheme="minorEastAsia" w:hint="eastAsia"/>
          <w:sz w:val="21"/>
          <w:szCs w:val="21"/>
        </w:rPr>
        <w:t>最も重要視しなければならない</w:t>
      </w:r>
      <w:r w:rsidR="00491878" w:rsidRPr="009C1450">
        <w:rPr>
          <w:rFonts w:asciiTheme="minorEastAsia" w:eastAsiaTheme="minorEastAsia" w:hAnsiTheme="minorEastAsia" w:hint="eastAsia"/>
          <w:sz w:val="21"/>
          <w:szCs w:val="21"/>
        </w:rPr>
        <w:t>こと</w:t>
      </w:r>
      <w:r w:rsidRPr="009C1450">
        <w:rPr>
          <w:rFonts w:asciiTheme="minorEastAsia" w:eastAsiaTheme="minorEastAsia" w:hAnsiTheme="minorEastAsia" w:hint="eastAsia"/>
          <w:sz w:val="21"/>
          <w:szCs w:val="21"/>
        </w:rPr>
        <w:t>、</w:t>
      </w:r>
      <w:r w:rsidR="00491878" w:rsidRPr="009C1450">
        <w:rPr>
          <w:rFonts w:asciiTheme="minorEastAsia" w:eastAsiaTheme="minorEastAsia" w:hAnsiTheme="minorEastAsia" w:hint="eastAsia"/>
          <w:sz w:val="21"/>
          <w:szCs w:val="21"/>
        </w:rPr>
        <w:t>ならびに</w:t>
      </w:r>
      <w:r w:rsidRPr="009C1450">
        <w:rPr>
          <w:rFonts w:asciiTheme="minorEastAsia" w:eastAsiaTheme="minorEastAsia" w:hAnsiTheme="minorEastAsia" w:hint="eastAsia"/>
          <w:sz w:val="21"/>
          <w:szCs w:val="21"/>
        </w:rPr>
        <w:t>特定のベンダーでなければ運用できないようなことになってはならない</w:t>
      </w:r>
      <w:r w:rsidR="00491878" w:rsidRPr="009C1450">
        <w:rPr>
          <w:rFonts w:asciiTheme="minorEastAsia" w:eastAsiaTheme="minorEastAsia" w:hAnsiTheme="minorEastAsia" w:hint="eastAsia"/>
          <w:sz w:val="21"/>
          <w:szCs w:val="21"/>
        </w:rPr>
        <w:t>こと</w:t>
      </w:r>
      <w:r w:rsidRPr="009C1450">
        <w:rPr>
          <w:rFonts w:asciiTheme="minorEastAsia" w:eastAsiaTheme="minorEastAsia" w:hAnsiTheme="minorEastAsia" w:hint="eastAsia"/>
          <w:sz w:val="21"/>
          <w:szCs w:val="21"/>
        </w:rPr>
        <w:t>である。</w:t>
      </w:r>
    </w:p>
    <w:sectPr w:rsidR="007E5334" w:rsidRPr="00491878" w:rsidSect="00B04BCB">
      <w:pgSz w:w="11906" w:h="17338"/>
      <w:pgMar w:top="1701" w:right="1219" w:bottom="964" w:left="14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D2B21"/>
    <w:multiLevelType w:val="hybridMultilevel"/>
    <w:tmpl w:val="88DA72E0"/>
    <w:lvl w:ilvl="0" w:tplc="6464E40C">
      <w:start w:val="1"/>
      <w:numFmt w:val="decimal"/>
      <w:lvlText w:val="%1."/>
      <w:lvlJc w:val="left"/>
      <w:pPr>
        <w:tabs>
          <w:tab w:val="num" w:pos="720"/>
        </w:tabs>
        <w:ind w:left="720" w:hanging="360"/>
      </w:pPr>
    </w:lvl>
    <w:lvl w:ilvl="1" w:tplc="3BC0B636" w:tentative="1">
      <w:start w:val="1"/>
      <w:numFmt w:val="decimal"/>
      <w:lvlText w:val="%2."/>
      <w:lvlJc w:val="left"/>
      <w:pPr>
        <w:tabs>
          <w:tab w:val="num" w:pos="1440"/>
        </w:tabs>
        <w:ind w:left="1440" w:hanging="360"/>
      </w:pPr>
    </w:lvl>
    <w:lvl w:ilvl="2" w:tplc="CCA0BDEA" w:tentative="1">
      <w:start w:val="1"/>
      <w:numFmt w:val="decimal"/>
      <w:lvlText w:val="%3."/>
      <w:lvlJc w:val="left"/>
      <w:pPr>
        <w:tabs>
          <w:tab w:val="num" w:pos="2160"/>
        </w:tabs>
        <w:ind w:left="2160" w:hanging="360"/>
      </w:pPr>
    </w:lvl>
    <w:lvl w:ilvl="3" w:tplc="5E266A3C" w:tentative="1">
      <w:start w:val="1"/>
      <w:numFmt w:val="decimal"/>
      <w:lvlText w:val="%4."/>
      <w:lvlJc w:val="left"/>
      <w:pPr>
        <w:tabs>
          <w:tab w:val="num" w:pos="2880"/>
        </w:tabs>
        <w:ind w:left="2880" w:hanging="360"/>
      </w:pPr>
    </w:lvl>
    <w:lvl w:ilvl="4" w:tplc="1716E5D4" w:tentative="1">
      <w:start w:val="1"/>
      <w:numFmt w:val="decimal"/>
      <w:lvlText w:val="%5."/>
      <w:lvlJc w:val="left"/>
      <w:pPr>
        <w:tabs>
          <w:tab w:val="num" w:pos="3600"/>
        </w:tabs>
        <w:ind w:left="3600" w:hanging="360"/>
      </w:pPr>
    </w:lvl>
    <w:lvl w:ilvl="5" w:tplc="8512959E" w:tentative="1">
      <w:start w:val="1"/>
      <w:numFmt w:val="decimal"/>
      <w:lvlText w:val="%6."/>
      <w:lvlJc w:val="left"/>
      <w:pPr>
        <w:tabs>
          <w:tab w:val="num" w:pos="4320"/>
        </w:tabs>
        <w:ind w:left="4320" w:hanging="360"/>
      </w:pPr>
    </w:lvl>
    <w:lvl w:ilvl="6" w:tplc="6352DD72" w:tentative="1">
      <w:start w:val="1"/>
      <w:numFmt w:val="decimal"/>
      <w:lvlText w:val="%7."/>
      <w:lvlJc w:val="left"/>
      <w:pPr>
        <w:tabs>
          <w:tab w:val="num" w:pos="5040"/>
        </w:tabs>
        <w:ind w:left="5040" w:hanging="360"/>
      </w:pPr>
    </w:lvl>
    <w:lvl w:ilvl="7" w:tplc="098EEFE6" w:tentative="1">
      <w:start w:val="1"/>
      <w:numFmt w:val="decimal"/>
      <w:lvlText w:val="%8."/>
      <w:lvlJc w:val="left"/>
      <w:pPr>
        <w:tabs>
          <w:tab w:val="num" w:pos="5760"/>
        </w:tabs>
        <w:ind w:left="5760" w:hanging="360"/>
      </w:pPr>
    </w:lvl>
    <w:lvl w:ilvl="8" w:tplc="0D6C4D3C"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attachedTemplate r:id="rId1"/>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C7C"/>
    <w:rsid w:val="001F2B30"/>
    <w:rsid w:val="00257FB9"/>
    <w:rsid w:val="003D7DC4"/>
    <w:rsid w:val="0048703A"/>
    <w:rsid w:val="00491878"/>
    <w:rsid w:val="004D2419"/>
    <w:rsid w:val="00621017"/>
    <w:rsid w:val="00635069"/>
    <w:rsid w:val="006C6504"/>
    <w:rsid w:val="00756D0B"/>
    <w:rsid w:val="007A6DE3"/>
    <w:rsid w:val="007E5334"/>
    <w:rsid w:val="008E4DF7"/>
    <w:rsid w:val="00984B5D"/>
    <w:rsid w:val="009C1450"/>
    <w:rsid w:val="00B04BCB"/>
    <w:rsid w:val="00B25A36"/>
    <w:rsid w:val="00C301E6"/>
    <w:rsid w:val="00C53652"/>
    <w:rsid w:val="00D55C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7C"/>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paragraph" w:customStyle="1" w:styleId="Default">
    <w:name w:val="Default"/>
    <w:rsid w:val="00D55C7C"/>
    <w:pPr>
      <w:widowControl w:val="0"/>
      <w:autoSpaceDE w:val="0"/>
      <w:autoSpaceDN w:val="0"/>
      <w:adjustRightInd w:val="0"/>
    </w:pPr>
    <w:rPr>
      <w:rFonts w:ascii="ＭＳ 明朝" w:eastAsia="ＭＳ 明朝" w:cs="ＭＳ 明朝"/>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7C"/>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paragraph" w:customStyle="1" w:styleId="Default">
    <w:name w:val="Default"/>
    <w:rsid w:val="00D55C7C"/>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3635">
      <w:bodyDiv w:val="1"/>
      <w:marLeft w:val="0"/>
      <w:marRight w:val="0"/>
      <w:marTop w:val="0"/>
      <w:marBottom w:val="0"/>
      <w:divBdr>
        <w:top w:val="none" w:sz="0" w:space="0" w:color="auto"/>
        <w:left w:val="none" w:sz="0" w:space="0" w:color="auto"/>
        <w:bottom w:val="none" w:sz="0" w:space="0" w:color="auto"/>
        <w:right w:val="none" w:sz="0" w:space="0" w:color="auto"/>
      </w:divBdr>
      <w:divsChild>
        <w:div w:id="1992707703">
          <w:marLeft w:val="547"/>
          <w:marRight w:val="0"/>
          <w:marTop w:val="0"/>
          <w:marBottom w:val="0"/>
          <w:divBdr>
            <w:top w:val="none" w:sz="0" w:space="0" w:color="auto"/>
            <w:left w:val="none" w:sz="0" w:space="0" w:color="auto"/>
            <w:bottom w:val="none" w:sz="0" w:space="0" w:color="auto"/>
            <w:right w:val="none" w:sz="0" w:space="0" w:color="auto"/>
          </w:divBdr>
        </w:div>
        <w:div w:id="1837643678">
          <w:marLeft w:val="547"/>
          <w:marRight w:val="0"/>
          <w:marTop w:val="0"/>
          <w:marBottom w:val="0"/>
          <w:divBdr>
            <w:top w:val="none" w:sz="0" w:space="0" w:color="auto"/>
            <w:left w:val="none" w:sz="0" w:space="0" w:color="auto"/>
            <w:bottom w:val="none" w:sz="0" w:space="0" w:color="auto"/>
            <w:right w:val="none" w:sz="0" w:space="0" w:color="auto"/>
          </w:divBdr>
        </w:div>
        <w:div w:id="73022607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2015\Root\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4</TotalTime>
  <Pages>1</Pages>
  <Words>175</Words>
  <Characters>1003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Ogura</dc:creator>
  <cp:lastModifiedBy>chisuwa</cp:lastModifiedBy>
  <cp:revision>5</cp:revision>
  <cp:lastPrinted>2013-06-10T04:45:00Z</cp:lastPrinted>
  <dcterms:created xsi:type="dcterms:W3CDTF">2015-02-09T06:11:00Z</dcterms:created>
  <dcterms:modified xsi:type="dcterms:W3CDTF">2015-02-16T05:47:00Z</dcterms:modified>
</cp:coreProperties>
</file>