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881" w:rsidRPr="00C22A8D" w:rsidRDefault="00814881" w:rsidP="00397749">
      <w:pPr>
        <w:jc w:val="center"/>
        <w:rPr>
          <w:rFonts w:asciiTheme="majorEastAsia" w:eastAsiaTheme="majorEastAsia" w:hAnsiTheme="majorEastAsia"/>
          <w:sz w:val="40"/>
          <w:szCs w:val="40"/>
        </w:rPr>
      </w:pPr>
      <w:r w:rsidRPr="00C22A8D">
        <w:rPr>
          <w:rFonts w:asciiTheme="majorEastAsia" w:eastAsiaTheme="majorEastAsia" w:hAnsiTheme="majorEastAsia" w:hint="eastAsia"/>
          <w:sz w:val="40"/>
          <w:szCs w:val="40"/>
        </w:rPr>
        <w:t>災害診療記録（</w:t>
      </w:r>
      <w:r w:rsidR="00743E63">
        <w:rPr>
          <w:rFonts w:asciiTheme="majorEastAsia" w:eastAsiaTheme="majorEastAsia" w:hAnsiTheme="majorEastAsia" w:hint="eastAsia"/>
          <w:sz w:val="40"/>
          <w:szCs w:val="40"/>
        </w:rPr>
        <w:t>J-SPEED</w:t>
      </w:r>
      <w:r w:rsidRPr="00C22A8D">
        <w:rPr>
          <w:rFonts w:asciiTheme="majorEastAsia" w:eastAsiaTheme="majorEastAsia" w:hAnsiTheme="majorEastAsia" w:hint="eastAsia"/>
          <w:sz w:val="40"/>
          <w:szCs w:val="40"/>
        </w:rPr>
        <w:t>）</w:t>
      </w:r>
      <w:r w:rsidR="00956BD0" w:rsidRPr="00C22A8D">
        <w:rPr>
          <w:rFonts w:asciiTheme="majorEastAsia" w:eastAsiaTheme="majorEastAsia" w:hAnsiTheme="majorEastAsia" w:hint="eastAsia"/>
          <w:sz w:val="40"/>
          <w:szCs w:val="40"/>
        </w:rPr>
        <w:t>の解説</w:t>
      </w:r>
    </w:p>
    <w:p w:rsidR="00814881" w:rsidRDefault="00814881" w:rsidP="00814881">
      <w:pPr>
        <w:ind w:firstLineChars="100" w:firstLine="210"/>
        <w:rPr>
          <w:rFonts w:asciiTheme="minorEastAsia" w:hAnsiTheme="minorEastAsia"/>
          <w:szCs w:val="21"/>
        </w:rPr>
      </w:pPr>
    </w:p>
    <w:p w:rsidR="00C75DA8" w:rsidRPr="00DA26ED" w:rsidRDefault="00DA26ED" w:rsidP="00C75DA8">
      <w:pPr>
        <w:rPr>
          <w:rFonts w:asciiTheme="minorEastAsia" w:hAnsiTheme="minorEastAsia"/>
          <w:szCs w:val="21"/>
        </w:rPr>
      </w:pPr>
      <w:r w:rsidRPr="00DA26ED">
        <w:rPr>
          <w:rFonts w:asciiTheme="minorEastAsia" w:hAnsiTheme="minorEastAsia" w:hint="eastAsia"/>
          <w:szCs w:val="21"/>
        </w:rPr>
        <w:t>＜</w:t>
      </w:r>
      <w:r w:rsidR="00C75DA8" w:rsidRPr="00DA26ED">
        <w:rPr>
          <w:rFonts w:asciiTheme="minorEastAsia" w:hAnsiTheme="minorEastAsia" w:hint="eastAsia"/>
          <w:szCs w:val="21"/>
        </w:rPr>
        <w:t>課題認識（現状分析）</w:t>
      </w:r>
      <w:r w:rsidRPr="00DA26ED">
        <w:rPr>
          <w:rFonts w:asciiTheme="minorEastAsia" w:hAnsiTheme="minorEastAsia" w:hint="eastAsia"/>
          <w:szCs w:val="21"/>
        </w:rPr>
        <w:t>＞</w:t>
      </w:r>
    </w:p>
    <w:p w:rsidR="00C75DA8" w:rsidRPr="002E473F" w:rsidRDefault="00D47E9B" w:rsidP="00C75DA8">
      <w:pPr>
        <w:tabs>
          <w:tab w:val="num" w:pos="720"/>
        </w:tabs>
        <w:ind w:firstLineChars="100" w:firstLine="210"/>
        <w:rPr>
          <w:rFonts w:asciiTheme="minorEastAsia" w:hAnsiTheme="minorEastAsia"/>
          <w:szCs w:val="21"/>
        </w:rPr>
      </w:pPr>
      <w:r w:rsidRPr="002E473F">
        <w:rPr>
          <w:rFonts w:asciiTheme="minorEastAsia" w:hAnsiTheme="minorEastAsia" w:hint="eastAsia"/>
          <w:szCs w:val="21"/>
        </w:rPr>
        <w:t>保健</w:t>
      </w:r>
      <w:r w:rsidR="003E779A" w:rsidRPr="002E473F">
        <w:rPr>
          <w:rFonts w:asciiTheme="minorEastAsia" w:hAnsiTheme="minorEastAsia" w:hint="eastAsia"/>
          <w:szCs w:val="21"/>
        </w:rPr>
        <w:t>医療</w:t>
      </w:r>
      <w:r w:rsidR="0083339B" w:rsidRPr="002E473F">
        <w:rPr>
          <w:rFonts w:asciiTheme="minorEastAsia" w:hAnsiTheme="minorEastAsia" w:hint="eastAsia"/>
          <w:szCs w:val="21"/>
        </w:rPr>
        <w:t>情報は</w:t>
      </w:r>
      <w:r w:rsidR="00C22A8D" w:rsidRPr="002E473F">
        <w:rPr>
          <w:rFonts w:asciiTheme="minorEastAsia" w:hAnsiTheme="minorEastAsia" w:hint="eastAsia"/>
          <w:szCs w:val="21"/>
        </w:rPr>
        <w:t>、</w:t>
      </w:r>
      <w:r w:rsidR="0083339B" w:rsidRPr="002E473F">
        <w:rPr>
          <w:rFonts w:asciiTheme="minorEastAsia" w:hAnsiTheme="minorEastAsia" w:hint="eastAsia"/>
          <w:szCs w:val="21"/>
        </w:rPr>
        <w:t>記録に止まらず、情報化され、必要とする者に迅速に報告</w:t>
      </w:r>
      <w:r w:rsidR="00C22A8D" w:rsidRPr="002E473F">
        <w:rPr>
          <w:rFonts w:asciiTheme="minorEastAsia" w:hAnsiTheme="minorEastAsia" w:hint="eastAsia"/>
          <w:szCs w:val="21"/>
        </w:rPr>
        <w:t>し</w:t>
      </w:r>
      <w:r w:rsidR="0083339B" w:rsidRPr="002E473F">
        <w:rPr>
          <w:rFonts w:asciiTheme="minorEastAsia" w:hAnsiTheme="minorEastAsia" w:hint="eastAsia"/>
          <w:szCs w:val="21"/>
        </w:rPr>
        <w:t>利用されることでその意義が最大化される。</w:t>
      </w:r>
      <w:r w:rsidR="00C75DA8" w:rsidRPr="002E473F">
        <w:rPr>
          <w:rFonts w:asciiTheme="minorEastAsia" w:hAnsiTheme="minorEastAsia"/>
          <w:szCs w:val="21"/>
        </w:rPr>
        <w:t>その際の</w:t>
      </w:r>
      <w:r w:rsidR="0083339B" w:rsidRPr="002E473F">
        <w:rPr>
          <w:rFonts w:asciiTheme="minorEastAsia" w:hAnsiTheme="minorEastAsia" w:hint="eastAsia"/>
          <w:szCs w:val="21"/>
        </w:rPr>
        <w:t>情報利用者は被災患者や主治医に止まらない。災害対応を指揮する意思決定者（災害医療コーディネーター等）も重要な報告対象である。</w:t>
      </w:r>
    </w:p>
    <w:p w:rsidR="00C75DA8" w:rsidRPr="002E473F" w:rsidRDefault="00C75DA8" w:rsidP="00C75DA8">
      <w:pPr>
        <w:tabs>
          <w:tab w:val="num" w:pos="720"/>
        </w:tabs>
        <w:ind w:firstLineChars="100" w:firstLine="210"/>
        <w:rPr>
          <w:rFonts w:asciiTheme="minorEastAsia" w:hAnsiTheme="minorEastAsia"/>
          <w:szCs w:val="21"/>
        </w:rPr>
      </w:pPr>
      <w:r w:rsidRPr="002E473F">
        <w:rPr>
          <w:rFonts w:asciiTheme="minorEastAsia" w:hAnsiTheme="minorEastAsia" w:hint="eastAsia"/>
          <w:szCs w:val="21"/>
        </w:rPr>
        <w:t>一方、</w:t>
      </w:r>
      <w:r w:rsidR="0083339B" w:rsidRPr="002E473F">
        <w:rPr>
          <w:rFonts w:asciiTheme="minorEastAsia" w:hAnsiTheme="minorEastAsia" w:hint="eastAsia"/>
          <w:szCs w:val="21"/>
        </w:rPr>
        <w:t>平時の保健医療情報システムは、</w:t>
      </w:r>
      <w:r w:rsidR="00DA26ED" w:rsidRPr="002E473F">
        <w:rPr>
          <w:rFonts w:asciiTheme="minorEastAsia" w:hAnsiTheme="minorEastAsia" w:hint="eastAsia"/>
          <w:szCs w:val="21"/>
        </w:rPr>
        <w:t>発災後の</w:t>
      </w:r>
      <w:r w:rsidR="0083339B" w:rsidRPr="002E473F">
        <w:rPr>
          <w:rFonts w:asciiTheme="minorEastAsia" w:hAnsiTheme="minorEastAsia" w:hint="eastAsia"/>
          <w:szCs w:val="21"/>
        </w:rPr>
        <w:t>被災地においては人（平時報告者の被災）と物（報告経路の途絶）の両面から一時的</w:t>
      </w:r>
      <w:r w:rsidR="00DA26ED" w:rsidRPr="002E473F">
        <w:rPr>
          <w:rFonts w:asciiTheme="minorEastAsia" w:hAnsiTheme="minorEastAsia" w:hint="eastAsia"/>
          <w:szCs w:val="21"/>
        </w:rPr>
        <w:t>な</w:t>
      </w:r>
      <w:r w:rsidR="0083339B" w:rsidRPr="002E473F">
        <w:rPr>
          <w:rFonts w:asciiTheme="minorEastAsia" w:hAnsiTheme="minorEastAsia" w:hint="eastAsia"/>
          <w:szCs w:val="21"/>
        </w:rPr>
        <w:t>機能不全</w:t>
      </w:r>
      <w:r w:rsidR="00DA26ED" w:rsidRPr="002E473F">
        <w:rPr>
          <w:rFonts w:asciiTheme="minorEastAsia" w:hAnsiTheme="minorEastAsia" w:hint="eastAsia"/>
          <w:szCs w:val="21"/>
        </w:rPr>
        <w:t>に陥る</w:t>
      </w:r>
      <w:r w:rsidR="0083339B" w:rsidRPr="002E473F">
        <w:rPr>
          <w:rFonts w:asciiTheme="minorEastAsia" w:hAnsiTheme="minorEastAsia" w:hint="eastAsia"/>
          <w:szCs w:val="21"/>
        </w:rPr>
        <w:t>。</w:t>
      </w:r>
      <w:r w:rsidRPr="002E473F">
        <w:rPr>
          <w:rFonts w:asciiTheme="minorEastAsia" w:hAnsiTheme="minorEastAsia" w:hint="eastAsia"/>
          <w:szCs w:val="21"/>
        </w:rPr>
        <w:t>この際、</w:t>
      </w:r>
      <w:r w:rsidR="0083339B" w:rsidRPr="002E473F">
        <w:rPr>
          <w:rFonts w:asciiTheme="minorEastAsia" w:hAnsiTheme="minorEastAsia" w:hint="eastAsia"/>
          <w:szCs w:val="21"/>
        </w:rPr>
        <w:t>被災地に参集する</w:t>
      </w:r>
      <w:r w:rsidR="00C22A8D" w:rsidRPr="002E473F">
        <w:rPr>
          <w:szCs w:val="21"/>
        </w:rPr>
        <w:t>DMAT</w:t>
      </w:r>
      <w:r w:rsidR="00C22A8D" w:rsidRPr="002E473F">
        <w:rPr>
          <w:rFonts w:asciiTheme="minorEastAsia" w:hAnsiTheme="minorEastAsia" w:hint="eastAsia"/>
          <w:szCs w:val="21"/>
        </w:rPr>
        <w:t>などの</w:t>
      </w:r>
      <w:r w:rsidR="0083339B" w:rsidRPr="002E473F">
        <w:rPr>
          <w:rFonts w:asciiTheme="minorEastAsia" w:hAnsiTheme="minorEastAsia" w:hint="eastAsia"/>
          <w:szCs w:val="21"/>
        </w:rPr>
        <w:t>災害医療支援チームは</w:t>
      </w:r>
      <w:r w:rsidR="00DA26ED" w:rsidRPr="002E473F">
        <w:rPr>
          <w:rFonts w:asciiTheme="minorEastAsia" w:hAnsiTheme="minorEastAsia" w:hint="eastAsia"/>
          <w:szCs w:val="21"/>
        </w:rPr>
        <w:t>、</w:t>
      </w:r>
      <w:r w:rsidR="0083339B" w:rsidRPr="002E473F">
        <w:rPr>
          <w:rFonts w:asciiTheme="minorEastAsia" w:hAnsiTheme="minorEastAsia" w:hint="eastAsia"/>
          <w:szCs w:val="21"/>
        </w:rPr>
        <w:t>診療活動から得ら</w:t>
      </w:r>
      <w:r w:rsidRPr="002E473F">
        <w:rPr>
          <w:rFonts w:asciiTheme="minorEastAsia" w:hAnsiTheme="minorEastAsia" w:hint="eastAsia"/>
          <w:szCs w:val="21"/>
        </w:rPr>
        <w:t>れた情報を報告する能力（通信等含めた自己完結的な余力）を</w:t>
      </w:r>
      <w:r w:rsidR="00DA26ED" w:rsidRPr="002E473F">
        <w:rPr>
          <w:rFonts w:asciiTheme="minorEastAsia" w:hAnsiTheme="minorEastAsia" w:hint="eastAsia"/>
          <w:szCs w:val="21"/>
        </w:rPr>
        <w:t>具備している。この</w:t>
      </w:r>
      <w:r w:rsidRPr="002E473F">
        <w:rPr>
          <w:rFonts w:asciiTheme="minorEastAsia" w:hAnsiTheme="minorEastAsia" w:hint="eastAsia"/>
          <w:szCs w:val="21"/>
        </w:rPr>
        <w:t>ため、</w:t>
      </w:r>
      <w:r w:rsidR="00DA26ED" w:rsidRPr="002E473F">
        <w:rPr>
          <w:rFonts w:asciiTheme="minorEastAsia" w:hAnsiTheme="minorEastAsia" w:hint="eastAsia"/>
          <w:szCs w:val="21"/>
        </w:rPr>
        <w:t>彼ら</w:t>
      </w:r>
      <w:r w:rsidRPr="002E473F">
        <w:rPr>
          <w:rFonts w:asciiTheme="minorEastAsia" w:hAnsiTheme="minorEastAsia" w:hint="eastAsia"/>
          <w:szCs w:val="21"/>
        </w:rPr>
        <w:t>のキャパシティを活用した</w:t>
      </w:r>
      <w:r w:rsidR="0000692E" w:rsidRPr="002E473F">
        <w:rPr>
          <w:rFonts w:asciiTheme="minorEastAsia" w:hAnsiTheme="minorEastAsia" w:hint="eastAsia"/>
          <w:szCs w:val="21"/>
        </w:rPr>
        <w:t>災害疫学</w:t>
      </w:r>
      <w:r w:rsidRPr="002E473F">
        <w:rPr>
          <w:rFonts w:asciiTheme="minorEastAsia" w:hAnsiTheme="minorEastAsia" w:hint="eastAsia"/>
          <w:szCs w:val="21"/>
        </w:rPr>
        <w:t>システムの確立は、災害医療</w:t>
      </w:r>
      <w:r w:rsidR="00DA26ED" w:rsidRPr="002E473F">
        <w:rPr>
          <w:rFonts w:asciiTheme="minorEastAsia" w:hAnsiTheme="minorEastAsia" w:hint="eastAsia"/>
          <w:szCs w:val="21"/>
        </w:rPr>
        <w:t>への</w:t>
      </w:r>
      <w:r w:rsidRPr="002E473F">
        <w:rPr>
          <w:rFonts w:asciiTheme="minorEastAsia" w:hAnsiTheme="minorEastAsia" w:hint="eastAsia"/>
          <w:szCs w:val="21"/>
        </w:rPr>
        <w:t>対応</w:t>
      </w:r>
      <w:r w:rsidR="00DA26ED" w:rsidRPr="002E473F">
        <w:rPr>
          <w:rFonts w:asciiTheme="minorEastAsia" w:hAnsiTheme="minorEastAsia" w:hint="eastAsia"/>
          <w:szCs w:val="21"/>
        </w:rPr>
        <w:t>を</w:t>
      </w:r>
      <w:r w:rsidRPr="002E473F">
        <w:rPr>
          <w:rFonts w:asciiTheme="minorEastAsia" w:hAnsiTheme="minorEastAsia" w:hint="eastAsia"/>
          <w:szCs w:val="21"/>
        </w:rPr>
        <w:t>効率化</w:t>
      </w:r>
      <w:r w:rsidR="00DA26ED" w:rsidRPr="002E473F">
        <w:rPr>
          <w:rFonts w:asciiTheme="minorEastAsia" w:hAnsiTheme="minorEastAsia" w:hint="eastAsia"/>
          <w:szCs w:val="21"/>
        </w:rPr>
        <w:t>すること</w:t>
      </w:r>
      <w:r w:rsidRPr="002E473F">
        <w:rPr>
          <w:rFonts w:asciiTheme="minorEastAsia" w:hAnsiTheme="minorEastAsia" w:hint="eastAsia"/>
          <w:szCs w:val="21"/>
        </w:rPr>
        <w:t>に資する</w:t>
      </w:r>
      <w:r w:rsidR="00ED2C02" w:rsidRPr="002E473F">
        <w:rPr>
          <w:rFonts w:asciiTheme="minorEastAsia" w:hAnsiTheme="minorEastAsia" w:hint="eastAsia"/>
          <w:szCs w:val="21"/>
        </w:rPr>
        <w:t>と考えられる</w:t>
      </w:r>
      <w:r w:rsidRPr="002E473F">
        <w:rPr>
          <w:rFonts w:asciiTheme="minorEastAsia" w:hAnsiTheme="minorEastAsia" w:hint="eastAsia"/>
          <w:szCs w:val="21"/>
        </w:rPr>
        <w:t>。</w:t>
      </w:r>
    </w:p>
    <w:p w:rsidR="005116F8" w:rsidRPr="002E473F" w:rsidRDefault="005116F8" w:rsidP="00814881">
      <w:pPr>
        <w:ind w:firstLineChars="100" w:firstLine="210"/>
        <w:rPr>
          <w:rFonts w:asciiTheme="minorEastAsia" w:hAnsiTheme="minorEastAsia"/>
          <w:szCs w:val="21"/>
        </w:rPr>
      </w:pPr>
    </w:p>
    <w:p w:rsidR="00C75DA8" w:rsidRPr="002E473F" w:rsidRDefault="00DA26ED" w:rsidP="00C75DA8">
      <w:pPr>
        <w:rPr>
          <w:rFonts w:asciiTheme="minorEastAsia" w:hAnsiTheme="minorEastAsia"/>
          <w:szCs w:val="21"/>
        </w:rPr>
      </w:pPr>
      <w:r w:rsidRPr="002E473F">
        <w:rPr>
          <w:rFonts w:asciiTheme="minorEastAsia" w:hAnsiTheme="minorEastAsia" w:hint="eastAsia"/>
          <w:szCs w:val="21"/>
        </w:rPr>
        <w:t>＜</w:t>
      </w:r>
      <w:r w:rsidR="00C75DA8" w:rsidRPr="002E473F">
        <w:rPr>
          <w:rFonts w:asciiTheme="minorEastAsia" w:hAnsiTheme="minorEastAsia" w:hint="eastAsia"/>
          <w:szCs w:val="21"/>
        </w:rPr>
        <w:t>課題認識（目指すべき姿）</w:t>
      </w:r>
      <w:r w:rsidRPr="002E473F">
        <w:rPr>
          <w:rFonts w:asciiTheme="minorEastAsia" w:hAnsiTheme="minorEastAsia" w:hint="eastAsia"/>
          <w:szCs w:val="21"/>
        </w:rPr>
        <w:t>＞</w:t>
      </w:r>
    </w:p>
    <w:p w:rsidR="0083339B" w:rsidRPr="002E473F" w:rsidRDefault="00C75DA8" w:rsidP="00D47E9B">
      <w:pPr>
        <w:tabs>
          <w:tab w:val="num" w:pos="720"/>
        </w:tabs>
        <w:ind w:firstLineChars="100" w:firstLine="210"/>
        <w:rPr>
          <w:rFonts w:asciiTheme="minorEastAsia" w:hAnsiTheme="minorEastAsia"/>
          <w:szCs w:val="21"/>
        </w:rPr>
      </w:pPr>
      <w:r w:rsidRPr="002E473F">
        <w:rPr>
          <w:rFonts w:asciiTheme="minorEastAsia" w:hAnsiTheme="minorEastAsia" w:hint="eastAsia"/>
          <w:szCs w:val="21"/>
        </w:rPr>
        <w:t>過去の災害事例の検証</w:t>
      </w:r>
      <w:r w:rsidR="00DA26ED" w:rsidRPr="002E473F">
        <w:rPr>
          <w:rFonts w:asciiTheme="minorEastAsia" w:hAnsiTheme="minorEastAsia" w:hint="eastAsia"/>
          <w:szCs w:val="21"/>
        </w:rPr>
        <w:t>と分析</w:t>
      </w:r>
      <w:r w:rsidRPr="002E473F">
        <w:rPr>
          <w:rFonts w:asciiTheme="minorEastAsia" w:hAnsiTheme="minorEastAsia" w:hint="eastAsia"/>
          <w:szCs w:val="21"/>
        </w:rPr>
        <w:t>から、災害医療コーディネーター等が被災地の医療概況を把握するために必要な情報は「疾病別症例数」である</w:t>
      </w:r>
      <w:r w:rsidR="00ED2C02" w:rsidRPr="002E473F">
        <w:rPr>
          <w:rFonts w:asciiTheme="minorEastAsia" w:hAnsiTheme="minorEastAsia" w:hint="eastAsia"/>
          <w:szCs w:val="21"/>
        </w:rPr>
        <w:t>。各医療チームの</w:t>
      </w:r>
      <w:r w:rsidR="0083339B" w:rsidRPr="002E473F">
        <w:rPr>
          <w:rFonts w:asciiTheme="minorEastAsia" w:hAnsiTheme="minorEastAsia" w:hint="eastAsia"/>
          <w:szCs w:val="21"/>
        </w:rPr>
        <w:t>診療実績を迅速に</w:t>
      </w:r>
      <w:r w:rsidR="00ED2C02" w:rsidRPr="002E473F">
        <w:rPr>
          <w:rFonts w:asciiTheme="minorEastAsia" w:hAnsiTheme="minorEastAsia" w:hint="eastAsia"/>
          <w:szCs w:val="21"/>
        </w:rPr>
        <w:t>集計する手法の開発が求められ</w:t>
      </w:r>
      <w:r w:rsidR="00CE26A0" w:rsidRPr="002E473F">
        <w:rPr>
          <w:rFonts w:asciiTheme="minorEastAsia" w:hAnsiTheme="minorEastAsia" w:hint="eastAsia"/>
          <w:szCs w:val="21"/>
        </w:rPr>
        <w:t>る。</w:t>
      </w:r>
      <w:r w:rsidR="00ED2C02" w:rsidRPr="002E473F">
        <w:rPr>
          <w:rFonts w:asciiTheme="minorEastAsia" w:hAnsiTheme="minorEastAsia" w:hint="eastAsia"/>
          <w:szCs w:val="21"/>
        </w:rPr>
        <w:t>また同集計には</w:t>
      </w:r>
      <w:r w:rsidR="0083339B" w:rsidRPr="002E473F">
        <w:rPr>
          <w:rFonts w:asciiTheme="minorEastAsia" w:hAnsiTheme="minorEastAsia" w:hint="eastAsia"/>
          <w:szCs w:val="21"/>
        </w:rPr>
        <w:t>多様な医療チームが初見でも参加可能なほど</w:t>
      </w:r>
      <w:r w:rsidR="00DA26ED" w:rsidRPr="002E473F">
        <w:rPr>
          <w:rFonts w:asciiTheme="minorEastAsia" w:hAnsiTheme="minorEastAsia" w:hint="eastAsia"/>
          <w:szCs w:val="21"/>
        </w:rPr>
        <w:t>に</w:t>
      </w:r>
      <w:r w:rsidR="0083339B" w:rsidRPr="002E473F">
        <w:rPr>
          <w:rFonts w:asciiTheme="minorEastAsia" w:hAnsiTheme="minorEastAsia" w:hint="eastAsia"/>
          <w:szCs w:val="21"/>
        </w:rPr>
        <w:t>単純なシステムが参加</w:t>
      </w:r>
      <w:r w:rsidR="00DA26ED" w:rsidRPr="002E473F">
        <w:rPr>
          <w:rFonts w:asciiTheme="minorEastAsia" w:hAnsiTheme="minorEastAsia" w:hint="eastAsia"/>
          <w:szCs w:val="21"/>
        </w:rPr>
        <w:t>する立場と</w:t>
      </w:r>
      <w:r w:rsidR="0083339B" w:rsidRPr="002E473F">
        <w:rPr>
          <w:rFonts w:asciiTheme="minorEastAsia" w:hAnsiTheme="minorEastAsia" w:hint="eastAsia"/>
          <w:szCs w:val="21"/>
        </w:rPr>
        <w:t>、運用</w:t>
      </w:r>
      <w:r w:rsidR="00DA26ED" w:rsidRPr="002E473F">
        <w:rPr>
          <w:rFonts w:asciiTheme="minorEastAsia" w:hAnsiTheme="minorEastAsia" w:hint="eastAsia"/>
          <w:szCs w:val="21"/>
        </w:rPr>
        <w:t>・</w:t>
      </w:r>
      <w:r w:rsidR="0083339B" w:rsidRPr="002E473F">
        <w:rPr>
          <w:rFonts w:asciiTheme="minorEastAsia" w:hAnsiTheme="minorEastAsia" w:hint="eastAsia"/>
          <w:szCs w:val="21"/>
        </w:rPr>
        <w:t>管理</w:t>
      </w:r>
      <w:r w:rsidR="00DA26ED" w:rsidRPr="002E473F">
        <w:rPr>
          <w:rFonts w:asciiTheme="minorEastAsia" w:hAnsiTheme="minorEastAsia" w:hint="eastAsia"/>
          <w:szCs w:val="21"/>
        </w:rPr>
        <w:t>する立場と</w:t>
      </w:r>
      <w:r w:rsidR="0083339B" w:rsidRPr="002E473F">
        <w:rPr>
          <w:rFonts w:asciiTheme="minorEastAsia" w:hAnsiTheme="minorEastAsia" w:hint="eastAsia"/>
          <w:szCs w:val="21"/>
        </w:rPr>
        <w:t>の両面から望ましい。</w:t>
      </w:r>
      <w:r w:rsidR="00ED2C02" w:rsidRPr="002E473F">
        <w:rPr>
          <w:rFonts w:asciiTheme="minorEastAsia" w:hAnsiTheme="minorEastAsia" w:hint="eastAsia"/>
          <w:szCs w:val="21"/>
        </w:rPr>
        <w:t>また、</w:t>
      </w:r>
      <w:r w:rsidRPr="002E473F">
        <w:rPr>
          <w:rFonts w:asciiTheme="minorEastAsia" w:hAnsiTheme="minorEastAsia" w:hint="eastAsia"/>
          <w:szCs w:val="21"/>
        </w:rPr>
        <w:t>被災地</w:t>
      </w:r>
      <w:r w:rsidR="00DA26ED" w:rsidRPr="002E473F">
        <w:rPr>
          <w:rFonts w:asciiTheme="minorEastAsia" w:hAnsiTheme="minorEastAsia" w:hint="eastAsia"/>
          <w:szCs w:val="21"/>
        </w:rPr>
        <w:t>における</w:t>
      </w:r>
      <w:r w:rsidRPr="002E473F">
        <w:rPr>
          <w:rFonts w:asciiTheme="minorEastAsia" w:hAnsiTheme="minorEastAsia" w:hint="eastAsia"/>
          <w:szCs w:val="21"/>
        </w:rPr>
        <w:t>負担軽減のため、システム運用（情報受付と集計）</w:t>
      </w:r>
      <w:r w:rsidR="00D47E9B" w:rsidRPr="002E473F">
        <w:rPr>
          <w:rFonts w:asciiTheme="minorEastAsia" w:hAnsiTheme="minorEastAsia" w:hint="eastAsia"/>
          <w:szCs w:val="21"/>
        </w:rPr>
        <w:t>に</w:t>
      </w:r>
      <w:r w:rsidRPr="002E473F">
        <w:rPr>
          <w:rFonts w:asciiTheme="minorEastAsia" w:hAnsiTheme="minorEastAsia" w:hint="eastAsia"/>
          <w:szCs w:val="21"/>
        </w:rPr>
        <w:t>は外来支援者または被災地外オフサイト組織</w:t>
      </w:r>
      <w:r w:rsidR="00DA26ED" w:rsidRPr="002E473F">
        <w:rPr>
          <w:rFonts w:asciiTheme="minorEastAsia" w:hAnsiTheme="minorEastAsia" w:hint="eastAsia"/>
          <w:szCs w:val="21"/>
        </w:rPr>
        <w:t>から</w:t>
      </w:r>
      <w:r w:rsidR="00D47E9B" w:rsidRPr="002E473F">
        <w:rPr>
          <w:rFonts w:asciiTheme="minorEastAsia" w:hAnsiTheme="minorEastAsia" w:hint="eastAsia"/>
          <w:szCs w:val="21"/>
        </w:rPr>
        <w:t>の支援を</w:t>
      </w:r>
      <w:r w:rsidR="00D47E9B" w:rsidRPr="002E473F">
        <w:rPr>
          <w:rFonts w:asciiTheme="minorEastAsia" w:hAnsiTheme="minorEastAsia"/>
          <w:szCs w:val="21"/>
        </w:rPr>
        <w:t>得られることが</w:t>
      </w:r>
      <w:r w:rsidRPr="002E473F">
        <w:rPr>
          <w:rFonts w:asciiTheme="minorEastAsia" w:hAnsiTheme="minorEastAsia" w:hint="eastAsia"/>
          <w:szCs w:val="21"/>
        </w:rPr>
        <w:t>望まし</w:t>
      </w:r>
      <w:r w:rsidR="00DA26ED" w:rsidRPr="002E473F">
        <w:rPr>
          <w:rFonts w:asciiTheme="minorEastAsia" w:hAnsiTheme="minorEastAsia" w:hint="eastAsia"/>
          <w:szCs w:val="21"/>
        </w:rPr>
        <w:t>い。そこで</w:t>
      </w:r>
      <w:r w:rsidR="00D47E9B" w:rsidRPr="002E473F">
        <w:rPr>
          <w:rFonts w:asciiTheme="minorEastAsia" w:hAnsiTheme="minorEastAsia" w:hint="eastAsia"/>
          <w:szCs w:val="21"/>
        </w:rPr>
        <w:t>、報告内容に応じて取り得る対策を予め整理して例示しておくことは</w:t>
      </w:r>
      <w:r w:rsidR="00DA26ED" w:rsidRPr="002E473F">
        <w:rPr>
          <w:rFonts w:asciiTheme="minorEastAsia" w:hAnsiTheme="minorEastAsia" w:hint="eastAsia"/>
          <w:szCs w:val="21"/>
        </w:rPr>
        <w:t>、</w:t>
      </w:r>
      <w:r w:rsidR="00D47E9B" w:rsidRPr="002E473F">
        <w:rPr>
          <w:rFonts w:asciiTheme="minorEastAsia" w:hAnsiTheme="minorEastAsia" w:hint="eastAsia"/>
          <w:szCs w:val="21"/>
        </w:rPr>
        <w:t>報告の受け手側の負担軽減に資する。加えて包括的な</w:t>
      </w:r>
      <w:r w:rsidR="00ED2C02" w:rsidRPr="002E473F">
        <w:rPr>
          <w:rFonts w:asciiTheme="minorEastAsia" w:hAnsiTheme="minorEastAsia" w:hint="eastAsia"/>
          <w:szCs w:val="21"/>
        </w:rPr>
        <w:t>被災者支援には保健・医療・福祉の連動が不可欠なため、報告結果は</w:t>
      </w:r>
      <w:r w:rsidR="00D47E9B" w:rsidRPr="002E473F">
        <w:rPr>
          <w:rFonts w:asciiTheme="minorEastAsia" w:hAnsiTheme="minorEastAsia" w:hint="eastAsia"/>
          <w:szCs w:val="21"/>
        </w:rPr>
        <w:t>医療</w:t>
      </w:r>
      <w:r w:rsidR="00D47E9B" w:rsidRPr="002E473F">
        <w:rPr>
          <w:rFonts w:asciiTheme="minorEastAsia" w:hAnsiTheme="minorEastAsia"/>
          <w:szCs w:val="21"/>
        </w:rPr>
        <w:t>のみならず</w:t>
      </w:r>
      <w:r w:rsidR="00D47E9B" w:rsidRPr="002E473F">
        <w:rPr>
          <w:rFonts w:asciiTheme="minorEastAsia" w:hAnsiTheme="minorEastAsia" w:hint="eastAsia"/>
          <w:szCs w:val="21"/>
        </w:rPr>
        <w:t>保健・福祉担当者の意思決定にも資することが望ましい。</w:t>
      </w:r>
    </w:p>
    <w:p w:rsidR="00C75DA8" w:rsidRPr="002E473F" w:rsidRDefault="00C75DA8" w:rsidP="00814881">
      <w:pPr>
        <w:ind w:firstLineChars="100" w:firstLine="210"/>
        <w:rPr>
          <w:rFonts w:asciiTheme="minorEastAsia" w:hAnsiTheme="minorEastAsia"/>
          <w:szCs w:val="21"/>
        </w:rPr>
      </w:pPr>
    </w:p>
    <w:p w:rsidR="0000692E" w:rsidRPr="002E473F" w:rsidRDefault="00DA26ED" w:rsidP="0000692E">
      <w:pPr>
        <w:rPr>
          <w:rFonts w:ascii="ＭＳ Ｐ明朝" w:eastAsia="ＭＳ Ｐ明朝" w:hAnsi="ＭＳ Ｐ明朝"/>
        </w:rPr>
      </w:pPr>
      <w:r w:rsidRPr="002E473F">
        <w:rPr>
          <w:rFonts w:asciiTheme="minorEastAsia" w:hAnsiTheme="minorEastAsia" w:hint="eastAsia"/>
          <w:szCs w:val="21"/>
        </w:rPr>
        <w:t>＜</w:t>
      </w:r>
      <w:r w:rsidR="0000692E" w:rsidRPr="002E473F">
        <w:rPr>
          <w:rFonts w:asciiTheme="minorEastAsia" w:hAnsiTheme="minorEastAsia" w:hint="eastAsia"/>
          <w:szCs w:val="21"/>
        </w:rPr>
        <w:t>医療概況報告システム</w:t>
      </w:r>
      <w:r w:rsidR="0000692E" w:rsidRPr="002E473F">
        <w:rPr>
          <w:szCs w:val="21"/>
        </w:rPr>
        <w:t>J</w:t>
      </w:r>
      <w:r w:rsidR="003E779A" w:rsidRPr="002E473F">
        <w:rPr>
          <w:rFonts w:hint="eastAsia"/>
          <w:szCs w:val="21"/>
        </w:rPr>
        <w:t>-</w:t>
      </w:r>
      <w:r w:rsidR="0000692E" w:rsidRPr="002E473F">
        <w:rPr>
          <w:szCs w:val="21"/>
        </w:rPr>
        <w:t>SPEED</w:t>
      </w:r>
      <w:r w:rsidR="0000692E" w:rsidRPr="002E473F">
        <w:rPr>
          <w:rFonts w:asciiTheme="minorEastAsia" w:hAnsiTheme="minorEastAsia" w:hint="eastAsia"/>
          <w:szCs w:val="21"/>
        </w:rPr>
        <w:t>の開発</w:t>
      </w:r>
      <w:r w:rsidRPr="002E473F">
        <w:rPr>
          <w:rFonts w:asciiTheme="minorEastAsia" w:hAnsiTheme="minorEastAsia" w:hint="eastAsia"/>
          <w:szCs w:val="21"/>
        </w:rPr>
        <w:t>＞</w:t>
      </w:r>
    </w:p>
    <w:p w:rsidR="00052422" w:rsidRPr="002E473F" w:rsidRDefault="0000692E" w:rsidP="0000692E">
      <w:pPr>
        <w:ind w:firstLineChars="100" w:firstLine="210"/>
        <w:rPr>
          <w:rFonts w:asciiTheme="minorEastAsia" w:hAnsiTheme="minorEastAsia"/>
        </w:rPr>
      </w:pPr>
      <w:r w:rsidRPr="002E473F">
        <w:rPr>
          <w:rFonts w:asciiTheme="minorEastAsia" w:hAnsiTheme="minorEastAsia"/>
        </w:rPr>
        <w:t>上記課題</w:t>
      </w:r>
      <w:r w:rsidR="00DA26ED" w:rsidRPr="002E473F">
        <w:rPr>
          <w:rFonts w:asciiTheme="minorEastAsia" w:hAnsiTheme="minorEastAsia" w:hint="eastAsia"/>
        </w:rPr>
        <w:t>の</w:t>
      </w:r>
      <w:r w:rsidRPr="002E473F">
        <w:rPr>
          <w:rFonts w:asciiTheme="minorEastAsia" w:hAnsiTheme="minorEastAsia"/>
        </w:rPr>
        <w:t>認識をもとに</w:t>
      </w:r>
      <w:r w:rsidR="00CE26A0" w:rsidRPr="002E473F">
        <w:rPr>
          <w:rFonts w:asciiTheme="minorEastAsia" w:hAnsiTheme="minorEastAsia"/>
        </w:rPr>
        <w:t>検討を進めた結果</w:t>
      </w:r>
      <w:r w:rsidRPr="002E473F">
        <w:rPr>
          <w:rFonts w:asciiTheme="minorEastAsia" w:hAnsiTheme="minorEastAsia"/>
        </w:rPr>
        <w:t>、</w:t>
      </w:r>
      <w:r w:rsidR="0070594F" w:rsidRPr="002E473F">
        <w:rPr>
          <w:rFonts w:asciiTheme="minorEastAsia" w:hAnsiTheme="minorEastAsia" w:hint="eastAsia"/>
        </w:rPr>
        <w:t>フィリピン政府が</w:t>
      </w:r>
      <w:r w:rsidR="0070594F" w:rsidRPr="002E473F">
        <w:t>WHO_WPRO</w:t>
      </w:r>
      <w:r w:rsidR="0070594F" w:rsidRPr="002E473F">
        <w:rPr>
          <w:rFonts w:asciiTheme="minorEastAsia" w:hAnsiTheme="minorEastAsia" w:hint="eastAsia"/>
        </w:rPr>
        <w:t>と開発した</w:t>
      </w:r>
      <w:r w:rsidR="0070594F" w:rsidRPr="002E473F">
        <w:t>SPEED</w:t>
      </w:r>
      <w:r w:rsidR="0070594F" w:rsidRPr="002E473F">
        <w:t>（</w:t>
      </w:r>
      <w:r w:rsidR="0070594F" w:rsidRPr="002E473F">
        <w:t>Surveillance in Post Extreme Emergencies and Disasters</w:t>
      </w:r>
      <w:r w:rsidR="00CE26A0" w:rsidRPr="002E473F">
        <w:t>）</w:t>
      </w:r>
      <w:r w:rsidR="00CE26A0" w:rsidRPr="002E473F">
        <w:rPr>
          <w:rFonts w:asciiTheme="minorEastAsia" w:hAnsiTheme="minorEastAsia" w:hint="eastAsia"/>
        </w:rPr>
        <w:t>システムが先行事例として注目された。</w:t>
      </w:r>
      <w:r w:rsidR="00CE26A0" w:rsidRPr="002E473F">
        <w:t>SPEED</w:t>
      </w:r>
      <w:r w:rsidR="00CE26A0" w:rsidRPr="002E473F">
        <w:rPr>
          <w:rFonts w:asciiTheme="minorEastAsia" w:hAnsiTheme="minorEastAsia" w:hint="eastAsia"/>
        </w:rPr>
        <w:t>は災害時に問題となり、かつカウントが可能な</w:t>
      </w:r>
      <w:r w:rsidR="00CE26A0" w:rsidRPr="002E473F">
        <w:t>21</w:t>
      </w:r>
      <w:r w:rsidR="00CE26A0" w:rsidRPr="002E473F">
        <w:rPr>
          <w:rFonts w:asciiTheme="minorEastAsia" w:hAnsiTheme="minorEastAsia" w:hint="eastAsia"/>
        </w:rPr>
        <w:t>の症候群の迅速集計システムである。このシステムをベースにして、高齢化等、日本独自の要素を加味して開発</w:t>
      </w:r>
      <w:r w:rsidR="00DA26ED" w:rsidRPr="002E473F">
        <w:rPr>
          <w:rFonts w:asciiTheme="minorEastAsia" w:hAnsiTheme="minorEastAsia" w:hint="eastAsia"/>
        </w:rPr>
        <w:t>し</w:t>
      </w:r>
      <w:r w:rsidR="00CE26A0" w:rsidRPr="002E473F">
        <w:rPr>
          <w:rFonts w:asciiTheme="minorEastAsia" w:hAnsiTheme="minorEastAsia" w:hint="eastAsia"/>
        </w:rPr>
        <w:t>た日本版</w:t>
      </w:r>
      <w:r w:rsidR="00CE26A0" w:rsidRPr="002E473F">
        <w:t>SPEED</w:t>
      </w:r>
      <w:r w:rsidR="00CE26A0" w:rsidRPr="002E473F">
        <w:t>（</w:t>
      </w:r>
      <w:r w:rsidR="00CE26A0" w:rsidRPr="002E473F">
        <w:t>J-SPEED</w:t>
      </w:r>
      <w:r w:rsidR="00CE26A0" w:rsidRPr="002E473F">
        <w:t>）</w:t>
      </w:r>
      <w:r w:rsidR="00CE26A0" w:rsidRPr="002E473F">
        <w:rPr>
          <w:rFonts w:asciiTheme="minorEastAsia" w:hAnsiTheme="minorEastAsia" w:hint="eastAsia"/>
        </w:rPr>
        <w:t>が災害診療記録</w:t>
      </w:r>
      <w:r w:rsidR="00DA26ED" w:rsidRPr="002E473F">
        <w:rPr>
          <w:rFonts w:asciiTheme="minorEastAsia" w:hAnsiTheme="minorEastAsia" w:hint="eastAsia"/>
        </w:rPr>
        <w:t>の中</w:t>
      </w:r>
      <w:r w:rsidR="00CE26A0" w:rsidRPr="002E473F">
        <w:rPr>
          <w:rFonts w:asciiTheme="minorEastAsia" w:hAnsiTheme="minorEastAsia" w:hint="eastAsia"/>
        </w:rPr>
        <w:t>に</w:t>
      </w:r>
      <w:r w:rsidR="00DA26ED" w:rsidRPr="002E473F">
        <w:rPr>
          <w:rFonts w:asciiTheme="minorEastAsia" w:hAnsiTheme="minorEastAsia" w:hint="eastAsia"/>
        </w:rPr>
        <w:t>登載した</w:t>
      </w:r>
      <w:r w:rsidR="00CE26A0" w:rsidRPr="002E473F">
        <w:rPr>
          <w:rFonts w:asciiTheme="minorEastAsia" w:hAnsiTheme="minorEastAsia" w:hint="eastAsia"/>
        </w:rPr>
        <w:t>。</w:t>
      </w:r>
      <w:r w:rsidR="00340720" w:rsidRPr="002E473F">
        <w:t>J-SPEED</w:t>
      </w:r>
      <w:r w:rsidR="00CE26A0" w:rsidRPr="002E473F">
        <w:rPr>
          <w:rFonts w:asciiTheme="minorEastAsia" w:hAnsiTheme="minorEastAsia" w:hint="eastAsia"/>
        </w:rPr>
        <w:t>の</w:t>
      </w:r>
      <w:r w:rsidR="00E14FE5" w:rsidRPr="002E473F">
        <w:rPr>
          <w:rFonts w:asciiTheme="minorEastAsia" w:hAnsiTheme="minorEastAsia" w:hint="eastAsia"/>
        </w:rPr>
        <w:t>開発に</w:t>
      </w:r>
      <w:r w:rsidR="00CE26A0" w:rsidRPr="002E473F">
        <w:rPr>
          <w:rFonts w:asciiTheme="minorEastAsia" w:hAnsiTheme="minorEastAsia" w:hint="eastAsia"/>
        </w:rPr>
        <w:t>あたって</w:t>
      </w:r>
      <w:r w:rsidR="00E14FE5" w:rsidRPr="002E473F">
        <w:rPr>
          <w:rFonts w:asciiTheme="minorEastAsia" w:hAnsiTheme="minorEastAsia" w:hint="eastAsia"/>
        </w:rPr>
        <w:t>は、</w:t>
      </w:r>
      <w:r w:rsidR="00CE26A0" w:rsidRPr="002E473F">
        <w:t>2013</w:t>
      </w:r>
      <w:r w:rsidR="00052422" w:rsidRPr="002E473F">
        <w:t>年</w:t>
      </w:r>
      <w:r w:rsidR="004F0A31" w:rsidRPr="002E473F">
        <w:rPr>
          <w:rFonts w:hint="eastAsia"/>
        </w:rPr>
        <w:t>（平成</w:t>
      </w:r>
      <w:r w:rsidR="004F0A31" w:rsidRPr="002E473F">
        <w:rPr>
          <w:rFonts w:hint="eastAsia"/>
        </w:rPr>
        <w:t>25</w:t>
      </w:r>
      <w:r w:rsidR="004F0A31" w:rsidRPr="002E473F">
        <w:rPr>
          <w:rFonts w:hint="eastAsia"/>
        </w:rPr>
        <w:t>年）</w:t>
      </w:r>
      <w:r w:rsidR="00052422" w:rsidRPr="002E473F">
        <w:t>11</w:t>
      </w:r>
      <w:r w:rsidR="00CE26A0" w:rsidRPr="002E473F">
        <w:t>月</w:t>
      </w:r>
      <w:r w:rsidR="00CE26A0" w:rsidRPr="002E473F">
        <w:rPr>
          <w:rFonts w:asciiTheme="minorEastAsia" w:hAnsiTheme="minorEastAsia" w:hint="eastAsia"/>
        </w:rPr>
        <w:t>にフィリピンを襲ったスーパー台風（現地名</w:t>
      </w:r>
      <w:r w:rsidR="00052422" w:rsidRPr="002E473F">
        <w:t>Yolanda</w:t>
      </w:r>
      <w:r w:rsidR="00052422" w:rsidRPr="002E473F">
        <w:rPr>
          <w:rFonts w:asciiTheme="minorEastAsia" w:hAnsiTheme="minorEastAsia" w:hint="eastAsia"/>
        </w:rPr>
        <w:t>）災害に派遣された国際緊急援助隊医療チームの</w:t>
      </w:r>
      <w:r w:rsidR="00CE26A0" w:rsidRPr="002E473F">
        <w:rPr>
          <w:rFonts w:asciiTheme="minorEastAsia" w:hAnsiTheme="minorEastAsia" w:hint="eastAsia"/>
        </w:rPr>
        <w:t>現地</w:t>
      </w:r>
      <w:r w:rsidR="00340720" w:rsidRPr="002E473F">
        <w:rPr>
          <w:rFonts w:asciiTheme="minorEastAsia" w:hAnsiTheme="minorEastAsia" w:hint="eastAsia"/>
        </w:rPr>
        <w:t>での</w:t>
      </w:r>
      <w:r w:rsidR="00052422" w:rsidRPr="002E473F">
        <w:rPr>
          <w:rFonts w:asciiTheme="minorEastAsia" w:hAnsiTheme="minorEastAsia" w:hint="eastAsia"/>
        </w:rPr>
        <w:t>活動経験と、同チームが開発を進める災害電子カルテの検討に</w:t>
      </w:r>
      <w:r w:rsidR="00CE26A0" w:rsidRPr="002E473F">
        <w:rPr>
          <w:rFonts w:asciiTheme="minorEastAsia" w:hAnsiTheme="minorEastAsia" w:hint="eastAsia"/>
        </w:rPr>
        <w:t>伴い</w:t>
      </w:r>
      <w:r w:rsidR="00052422" w:rsidRPr="002E473F">
        <w:rPr>
          <w:rFonts w:asciiTheme="minorEastAsia" w:hAnsiTheme="minorEastAsia" w:hint="eastAsia"/>
        </w:rPr>
        <w:t>蓄積された知見</w:t>
      </w:r>
      <w:r w:rsidR="00DA26ED" w:rsidRPr="002E473F">
        <w:rPr>
          <w:rFonts w:asciiTheme="minorEastAsia" w:hAnsiTheme="minorEastAsia" w:hint="eastAsia"/>
        </w:rPr>
        <w:t>とを</w:t>
      </w:r>
      <w:r w:rsidR="00052422" w:rsidRPr="002E473F">
        <w:rPr>
          <w:rFonts w:asciiTheme="minorEastAsia" w:hAnsiTheme="minorEastAsia" w:hint="eastAsia"/>
        </w:rPr>
        <w:t>反映さ</w:t>
      </w:r>
      <w:r w:rsidR="00DA26ED" w:rsidRPr="002E473F">
        <w:rPr>
          <w:rFonts w:asciiTheme="minorEastAsia" w:hAnsiTheme="minorEastAsia" w:hint="eastAsia"/>
        </w:rPr>
        <w:t>せ</w:t>
      </w:r>
      <w:r w:rsidR="00052422" w:rsidRPr="002E473F">
        <w:rPr>
          <w:rFonts w:asciiTheme="minorEastAsia" w:hAnsiTheme="minorEastAsia" w:hint="eastAsia"/>
        </w:rPr>
        <w:t>た。</w:t>
      </w:r>
      <w:r w:rsidR="00CE26A0" w:rsidRPr="002E473F">
        <w:rPr>
          <w:rFonts w:asciiTheme="minorEastAsia" w:hAnsiTheme="minorEastAsia" w:hint="eastAsia"/>
        </w:rPr>
        <w:t>このことは巨大災害対応における国際連携を視野にいれた災害診療記録の</w:t>
      </w:r>
      <w:r w:rsidR="00340720" w:rsidRPr="002E473F">
        <w:rPr>
          <w:rFonts w:asciiTheme="minorEastAsia" w:hAnsiTheme="minorEastAsia" w:hint="eastAsia"/>
        </w:rPr>
        <w:t>開発</w:t>
      </w:r>
      <w:r w:rsidR="00CE26A0" w:rsidRPr="002E473F">
        <w:rPr>
          <w:rFonts w:asciiTheme="minorEastAsia" w:hAnsiTheme="minorEastAsia" w:hint="eastAsia"/>
        </w:rPr>
        <w:t>検討につながること</w:t>
      </w:r>
      <w:r w:rsidR="00340720" w:rsidRPr="002E473F">
        <w:rPr>
          <w:rFonts w:asciiTheme="minorEastAsia" w:hAnsiTheme="minorEastAsia" w:hint="eastAsia"/>
        </w:rPr>
        <w:t>に</w:t>
      </w:r>
      <w:r w:rsidR="00DA26ED" w:rsidRPr="002E473F">
        <w:rPr>
          <w:rFonts w:asciiTheme="minorEastAsia" w:hAnsiTheme="minorEastAsia" w:hint="eastAsia"/>
        </w:rPr>
        <w:t>な</w:t>
      </w:r>
      <w:r w:rsidR="00340720" w:rsidRPr="002E473F">
        <w:rPr>
          <w:rFonts w:asciiTheme="minorEastAsia" w:hAnsiTheme="minorEastAsia" w:hint="eastAsia"/>
        </w:rPr>
        <w:t>った</w:t>
      </w:r>
      <w:r w:rsidR="00CE26A0" w:rsidRPr="002E473F">
        <w:rPr>
          <w:rFonts w:asciiTheme="minorEastAsia" w:hAnsiTheme="minorEastAsia" w:hint="eastAsia"/>
        </w:rPr>
        <w:t>。</w:t>
      </w:r>
    </w:p>
    <w:p w:rsidR="0070594F" w:rsidRPr="002E473F" w:rsidRDefault="008A7141" w:rsidP="0000692E">
      <w:pPr>
        <w:ind w:firstLineChars="100" w:firstLine="210"/>
        <w:rPr>
          <w:rFonts w:asciiTheme="minorEastAsia" w:hAnsiTheme="minorEastAsia"/>
        </w:rPr>
      </w:pPr>
      <w:r w:rsidRPr="002E473F">
        <w:t>J-SPEED</w:t>
      </w:r>
      <w:r w:rsidRPr="002E473F">
        <w:t>の開発経緯</w:t>
      </w:r>
      <w:r w:rsidR="00F16D35" w:rsidRPr="002E473F">
        <w:t>の詳細</w:t>
      </w:r>
      <w:r w:rsidRPr="002E473F">
        <w:t>については</w:t>
      </w:r>
      <w:r w:rsidR="00340720" w:rsidRPr="002E473F">
        <w:t>参考</w:t>
      </w:r>
      <w:r w:rsidRPr="002E473F">
        <w:t>文献を参照</w:t>
      </w:r>
      <w:r w:rsidR="00F16D35" w:rsidRPr="002E473F">
        <w:t>されたい</w:t>
      </w:r>
      <w:r w:rsidRPr="002E473F">
        <w:t>（久保達彦ら</w:t>
      </w:r>
      <w:r w:rsidRPr="002E473F">
        <w:t xml:space="preserve">. </w:t>
      </w:r>
      <w:r w:rsidRPr="002E473F">
        <w:t>災害時健康情報の実践的集計報告システム</w:t>
      </w:r>
      <w:r w:rsidRPr="002E473F">
        <w:t>J-SPEED</w:t>
      </w:r>
      <w:r w:rsidRPr="002E473F">
        <w:t>の開発</w:t>
      </w:r>
      <w:r w:rsidRPr="002E473F">
        <w:t xml:space="preserve">. </w:t>
      </w:r>
      <w:r w:rsidR="00340720" w:rsidRPr="002E473F">
        <w:t>日本集団災害医学会誌</w:t>
      </w:r>
      <w:r w:rsidR="00340720" w:rsidRPr="002E473F">
        <w:t xml:space="preserve"> 19(2): 190-197</w:t>
      </w:r>
      <w:r w:rsidR="00340720" w:rsidRPr="002E473F">
        <w:rPr>
          <w:rFonts w:asciiTheme="minorEastAsia" w:hAnsiTheme="minorEastAsia" w:hint="eastAsia"/>
        </w:rPr>
        <w:t xml:space="preserve"> </w:t>
      </w:r>
      <w:r w:rsidR="00340720" w:rsidRPr="002E473F">
        <w:lastRenderedPageBreak/>
        <w:t>2014</w:t>
      </w:r>
      <w:r w:rsidRPr="002E473F">
        <w:rPr>
          <w:rFonts w:asciiTheme="minorEastAsia" w:hAnsiTheme="minorEastAsia"/>
        </w:rPr>
        <w:t>）</w:t>
      </w:r>
    </w:p>
    <w:p w:rsidR="00F16D35" w:rsidRPr="002E473F" w:rsidRDefault="00DA26ED" w:rsidP="00F16D35">
      <w:pPr>
        <w:rPr>
          <w:rFonts w:asciiTheme="minorEastAsia" w:hAnsiTheme="minorEastAsia"/>
        </w:rPr>
      </w:pPr>
      <w:r w:rsidRPr="002E473F">
        <w:rPr>
          <w:rFonts w:asciiTheme="minorEastAsia" w:hAnsiTheme="minorEastAsia" w:hint="eastAsia"/>
          <w:szCs w:val="21"/>
        </w:rPr>
        <w:t>＜</w:t>
      </w:r>
      <w:r w:rsidR="00F16D35" w:rsidRPr="002E473F">
        <w:rPr>
          <w:rFonts w:asciiTheme="minorEastAsia" w:hAnsiTheme="minorEastAsia" w:hint="eastAsia"/>
          <w:szCs w:val="21"/>
        </w:rPr>
        <w:t>医療概況報告システム</w:t>
      </w:r>
      <w:r w:rsidR="00F16D35" w:rsidRPr="002E473F">
        <w:rPr>
          <w:szCs w:val="21"/>
        </w:rPr>
        <w:t>J</w:t>
      </w:r>
      <w:r w:rsidR="003E779A" w:rsidRPr="002E473F">
        <w:rPr>
          <w:rFonts w:hint="eastAsia"/>
          <w:szCs w:val="21"/>
        </w:rPr>
        <w:t>-</w:t>
      </w:r>
      <w:r w:rsidR="00F16D35" w:rsidRPr="002E473F">
        <w:rPr>
          <w:szCs w:val="21"/>
        </w:rPr>
        <w:t>SPEED</w:t>
      </w:r>
      <w:r w:rsidR="00F16D35" w:rsidRPr="002E473F">
        <w:rPr>
          <w:rFonts w:asciiTheme="minorEastAsia" w:hAnsiTheme="minorEastAsia" w:hint="eastAsia"/>
          <w:szCs w:val="21"/>
        </w:rPr>
        <w:t>の集計方法</w:t>
      </w:r>
      <w:r w:rsidRPr="002E473F">
        <w:rPr>
          <w:rFonts w:asciiTheme="minorEastAsia" w:hAnsiTheme="minorEastAsia" w:hint="eastAsia"/>
          <w:szCs w:val="21"/>
        </w:rPr>
        <w:t>＞</w:t>
      </w:r>
    </w:p>
    <w:p w:rsidR="007C5D76" w:rsidRPr="002E473F" w:rsidRDefault="00C63413" w:rsidP="00134F7E">
      <w:pPr>
        <w:pStyle w:val="a9"/>
        <w:numPr>
          <w:ilvl w:val="0"/>
          <w:numId w:val="4"/>
        </w:numPr>
        <w:ind w:leftChars="0"/>
        <w:rPr>
          <w:rFonts w:asciiTheme="minorEastAsia" w:hAnsiTheme="minorEastAsia"/>
        </w:rPr>
      </w:pPr>
      <w:r w:rsidRPr="002E473F">
        <w:rPr>
          <w:rFonts w:asciiTheme="minorEastAsia" w:hAnsiTheme="minorEastAsia" w:hint="eastAsia"/>
        </w:rPr>
        <w:t>次</w:t>
      </w:r>
      <w:r w:rsidRPr="002E473F">
        <w:rPr>
          <w:rFonts w:asciiTheme="minorEastAsia" w:hAnsiTheme="minorEastAsia"/>
        </w:rPr>
        <w:t>頁に示す</w:t>
      </w:r>
      <w:r w:rsidRPr="002E473F">
        <w:rPr>
          <w:rFonts w:asciiTheme="minorEastAsia" w:hAnsiTheme="minorEastAsia" w:hint="eastAsia"/>
        </w:rPr>
        <w:t>報告様式</w:t>
      </w:r>
      <w:r w:rsidR="00624C22" w:rsidRPr="002E473F">
        <w:rPr>
          <w:rFonts w:asciiTheme="minorEastAsia" w:hAnsiTheme="minorEastAsia" w:hint="eastAsia"/>
        </w:rPr>
        <w:t>（</w:t>
      </w:r>
      <w:r w:rsidR="00624C22" w:rsidRPr="002E473F">
        <w:t>J-SPEED</w:t>
      </w:r>
      <w:r w:rsidR="00624C22" w:rsidRPr="002E473F">
        <w:t>レポーティング・フォーム</w:t>
      </w:r>
      <w:r w:rsidR="00624C22" w:rsidRPr="002E473F">
        <w:t>Ver1.0</w:t>
      </w:r>
      <w:r w:rsidR="00624C22" w:rsidRPr="002E473F">
        <w:rPr>
          <w:rFonts w:asciiTheme="minorEastAsia" w:hAnsiTheme="minorEastAsia" w:hint="eastAsia"/>
        </w:rPr>
        <w:t>）</w:t>
      </w:r>
      <w:r w:rsidRPr="002E473F">
        <w:rPr>
          <w:rFonts w:asciiTheme="minorEastAsia" w:hAnsiTheme="minorEastAsia" w:hint="eastAsia"/>
        </w:rPr>
        <w:t>に</w:t>
      </w:r>
      <w:r w:rsidRPr="002E473F">
        <w:rPr>
          <w:rFonts w:asciiTheme="minorEastAsia" w:hAnsiTheme="minorEastAsia"/>
        </w:rPr>
        <w:t>基づき、</w:t>
      </w:r>
      <w:r w:rsidRPr="002E473F">
        <w:rPr>
          <w:rFonts w:asciiTheme="minorEastAsia" w:hAnsiTheme="minorEastAsia" w:hint="eastAsia"/>
        </w:rPr>
        <w:t>まず</w:t>
      </w:r>
      <w:r w:rsidR="00F16D35" w:rsidRPr="002E473F">
        <w:rPr>
          <w:rFonts w:asciiTheme="minorEastAsia" w:hAnsiTheme="minorEastAsia" w:hint="eastAsia"/>
        </w:rPr>
        <w:t>症例毎に該当する年齢・妊婦区分（縦軸）を決定し、該当する症候群</w:t>
      </w:r>
      <w:r w:rsidR="007C5D76" w:rsidRPr="002E473F">
        <w:rPr>
          <w:rFonts w:asciiTheme="minorEastAsia" w:hAnsiTheme="minorEastAsia" w:hint="eastAsia"/>
        </w:rPr>
        <w:t>/</w:t>
      </w:r>
      <w:r w:rsidR="007C5D76" w:rsidRPr="002E473F">
        <w:rPr>
          <w:rFonts w:asciiTheme="minorEastAsia" w:hAnsiTheme="minorEastAsia"/>
        </w:rPr>
        <w:t>健康事象</w:t>
      </w:r>
      <w:r w:rsidR="00F16D35" w:rsidRPr="002E473F">
        <w:rPr>
          <w:rFonts w:asciiTheme="minorEastAsia" w:hAnsiTheme="minorEastAsia" w:hint="eastAsia"/>
        </w:rPr>
        <w:t>（横軸）</w:t>
      </w:r>
      <w:r w:rsidR="007C5D76" w:rsidRPr="002E473F">
        <w:rPr>
          <w:rFonts w:asciiTheme="minorEastAsia" w:hAnsiTheme="minorEastAsia" w:hint="eastAsia"/>
        </w:rPr>
        <w:t>を全て</w:t>
      </w:r>
      <w:r w:rsidR="00D27C69" w:rsidRPr="002E473F">
        <w:rPr>
          <w:rFonts w:asciiTheme="minorEastAsia" w:hAnsiTheme="minorEastAsia" w:hint="eastAsia"/>
        </w:rPr>
        <w:t>カウント</w:t>
      </w:r>
      <w:r w:rsidR="00624C22" w:rsidRPr="002E473F">
        <w:rPr>
          <w:rFonts w:asciiTheme="minorEastAsia" w:hAnsiTheme="minorEastAsia" w:hint="eastAsia"/>
        </w:rPr>
        <w:t>する（ただし</w:t>
      </w:r>
      <w:r w:rsidR="00F16D35" w:rsidRPr="002E473F">
        <w:rPr>
          <w:rFonts w:asciiTheme="minorEastAsia" w:hAnsiTheme="minorEastAsia" w:hint="eastAsia"/>
        </w:rPr>
        <w:t>死亡例は性別と主因症候群を</w:t>
      </w:r>
      <w:r w:rsidR="003B7DFD" w:rsidRPr="002E473F">
        <w:t>1</w:t>
      </w:r>
      <w:r w:rsidR="00F16D35" w:rsidRPr="002E473F">
        <w:rPr>
          <w:rFonts w:asciiTheme="minorEastAsia" w:hAnsiTheme="minorEastAsia" w:hint="eastAsia"/>
        </w:rPr>
        <w:t>つだけ選択する</w:t>
      </w:r>
      <w:r w:rsidR="007C5D76" w:rsidRPr="002E473F">
        <w:rPr>
          <w:rFonts w:asciiTheme="minorEastAsia" w:hAnsiTheme="minorEastAsia" w:hint="eastAsia"/>
        </w:rPr>
        <w:t>）</w:t>
      </w:r>
      <w:r w:rsidR="003B7DFD" w:rsidRPr="002E473F">
        <w:rPr>
          <w:rFonts w:asciiTheme="minorEastAsia" w:hAnsiTheme="minorEastAsia" w:hint="eastAsia"/>
        </w:rPr>
        <w:t>。</w:t>
      </w:r>
    </w:p>
    <w:p w:rsidR="007C5D76" w:rsidRPr="002E473F" w:rsidRDefault="003B7DFD" w:rsidP="00134F7E">
      <w:pPr>
        <w:pStyle w:val="a9"/>
        <w:numPr>
          <w:ilvl w:val="0"/>
          <w:numId w:val="4"/>
        </w:numPr>
        <w:ind w:leftChars="0"/>
        <w:rPr>
          <w:rFonts w:asciiTheme="minorEastAsia" w:hAnsiTheme="minorEastAsia"/>
        </w:rPr>
      </w:pPr>
      <w:r w:rsidRPr="002E473F">
        <w:rPr>
          <w:rFonts w:asciiTheme="minorEastAsia" w:hAnsiTheme="minorEastAsia" w:hint="eastAsia"/>
        </w:rPr>
        <w:t>同じ患者が</w:t>
      </w:r>
      <w:r w:rsidRPr="002E473F">
        <w:t>1</w:t>
      </w:r>
      <w:r w:rsidR="007C5D76" w:rsidRPr="002E473F">
        <w:rPr>
          <w:rFonts w:asciiTheme="minorEastAsia" w:hAnsiTheme="minorEastAsia" w:hint="eastAsia"/>
        </w:rPr>
        <w:t>日に複数回受診した際には、受診を区別することなく受診毎に該当症候群を計上してよい。</w:t>
      </w:r>
    </w:p>
    <w:p w:rsidR="00624C22" w:rsidRPr="002E473F" w:rsidRDefault="00624C22" w:rsidP="00134F7E">
      <w:pPr>
        <w:pStyle w:val="a9"/>
        <w:numPr>
          <w:ilvl w:val="0"/>
          <w:numId w:val="4"/>
        </w:numPr>
        <w:ind w:leftChars="0"/>
        <w:rPr>
          <w:rFonts w:asciiTheme="minorEastAsia" w:hAnsiTheme="minorEastAsia"/>
        </w:rPr>
      </w:pPr>
      <w:r w:rsidRPr="002E473F">
        <w:rPr>
          <w:rFonts w:asciiTheme="minorEastAsia" w:hAnsiTheme="minorEastAsia" w:hint="eastAsia"/>
        </w:rPr>
        <w:t>各診療医は患者の診療が終了するたびに</w:t>
      </w:r>
      <w:r w:rsidR="007C5D76" w:rsidRPr="002E473F">
        <w:rPr>
          <w:rFonts w:asciiTheme="minorEastAsia" w:hAnsiTheme="minorEastAsia" w:hint="eastAsia"/>
        </w:rPr>
        <w:t>症候群/</w:t>
      </w:r>
      <w:r w:rsidR="007C5D76" w:rsidRPr="002E473F">
        <w:rPr>
          <w:rFonts w:asciiTheme="minorEastAsia" w:hAnsiTheme="minorEastAsia"/>
        </w:rPr>
        <w:t>健康事象</w:t>
      </w:r>
      <w:r w:rsidRPr="002E473F">
        <w:rPr>
          <w:rFonts w:asciiTheme="minorEastAsia" w:hAnsiTheme="minorEastAsia" w:hint="eastAsia"/>
        </w:rPr>
        <w:t>を</w:t>
      </w:r>
      <w:r w:rsidR="007C5D76" w:rsidRPr="002E473F">
        <w:rPr>
          <w:rFonts w:asciiTheme="minorEastAsia" w:hAnsiTheme="minorEastAsia" w:hint="eastAsia"/>
        </w:rPr>
        <w:t>レポーティング・フォームに</w:t>
      </w:r>
      <w:r w:rsidRPr="002E473F">
        <w:rPr>
          <w:rFonts w:asciiTheme="minorEastAsia" w:hAnsiTheme="minorEastAsia" w:hint="eastAsia"/>
        </w:rPr>
        <w:t>計上し</w:t>
      </w:r>
      <w:r w:rsidR="00D27C69" w:rsidRPr="002E473F">
        <w:rPr>
          <w:rFonts w:asciiTheme="minorEastAsia" w:hAnsiTheme="minorEastAsia" w:hint="eastAsia"/>
        </w:rPr>
        <w:t>ていき</w:t>
      </w:r>
      <w:r w:rsidR="007C5D76" w:rsidRPr="002E473F">
        <w:rPr>
          <w:rFonts w:asciiTheme="minorEastAsia" w:hAnsiTheme="minorEastAsia" w:hint="eastAsia"/>
        </w:rPr>
        <w:t>、</w:t>
      </w:r>
      <w:r w:rsidR="00D27C69" w:rsidRPr="002E473F">
        <w:rPr>
          <w:rFonts w:asciiTheme="minorEastAsia" w:hAnsiTheme="minorEastAsia" w:hint="eastAsia"/>
        </w:rPr>
        <w:t>また</w:t>
      </w:r>
      <w:r w:rsidR="007C5D76" w:rsidRPr="002E473F">
        <w:rPr>
          <w:rFonts w:asciiTheme="minorEastAsia" w:hAnsiTheme="minorEastAsia" w:hint="eastAsia"/>
        </w:rPr>
        <w:t>災害診療記録にも該当症候群/</w:t>
      </w:r>
      <w:r w:rsidR="007C5D76" w:rsidRPr="002E473F">
        <w:rPr>
          <w:rFonts w:asciiTheme="minorEastAsia" w:hAnsiTheme="minorEastAsia"/>
        </w:rPr>
        <w:t>健康事象</w:t>
      </w:r>
      <w:r w:rsidR="007C5D76" w:rsidRPr="002E473F">
        <w:rPr>
          <w:rFonts w:asciiTheme="minorEastAsia" w:hAnsiTheme="minorEastAsia" w:hint="eastAsia"/>
        </w:rPr>
        <w:t>の番号を記録する。</w:t>
      </w:r>
    </w:p>
    <w:p w:rsidR="00A16FF6" w:rsidRPr="002E473F" w:rsidRDefault="00134F7E" w:rsidP="00134F7E">
      <w:pPr>
        <w:pStyle w:val="a9"/>
        <w:numPr>
          <w:ilvl w:val="0"/>
          <w:numId w:val="4"/>
        </w:numPr>
        <w:ind w:leftChars="0"/>
        <w:rPr>
          <w:rFonts w:asciiTheme="minorEastAsia" w:hAnsiTheme="minorEastAsia"/>
        </w:rPr>
      </w:pPr>
      <w:r w:rsidRPr="002E473F">
        <w:rPr>
          <w:rFonts w:asciiTheme="minorEastAsia" w:hAnsiTheme="minorEastAsia" w:hint="eastAsia"/>
        </w:rPr>
        <w:t>診療</w:t>
      </w:r>
      <w:r w:rsidR="00E40934" w:rsidRPr="002E473F">
        <w:rPr>
          <w:rFonts w:asciiTheme="minorEastAsia" w:hAnsiTheme="minorEastAsia" w:hint="eastAsia"/>
        </w:rPr>
        <w:t>チーム</w:t>
      </w:r>
      <w:r w:rsidRPr="002E473F">
        <w:rPr>
          <w:rFonts w:asciiTheme="minorEastAsia" w:hAnsiTheme="minorEastAsia" w:hint="eastAsia"/>
        </w:rPr>
        <w:t>毎に</w:t>
      </w:r>
      <w:r w:rsidR="00E40934" w:rsidRPr="002E473F">
        <w:rPr>
          <w:rFonts w:asciiTheme="minorEastAsia" w:hAnsiTheme="minorEastAsia" w:hint="eastAsia"/>
        </w:rPr>
        <w:t>連日、該当症候群/</w:t>
      </w:r>
      <w:r w:rsidR="00E40934" w:rsidRPr="002E473F">
        <w:rPr>
          <w:rFonts w:asciiTheme="minorEastAsia" w:hAnsiTheme="minorEastAsia"/>
        </w:rPr>
        <w:t>健康事象</w:t>
      </w:r>
      <w:r w:rsidR="00E40934" w:rsidRPr="002E473F">
        <w:rPr>
          <w:rFonts w:asciiTheme="minorEastAsia" w:hAnsiTheme="minorEastAsia" w:hint="eastAsia"/>
        </w:rPr>
        <w:t>数を積算して</w:t>
      </w:r>
      <w:r w:rsidR="00F16D35" w:rsidRPr="002E473F">
        <w:rPr>
          <w:rFonts w:asciiTheme="minorEastAsia" w:hAnsiTheme="minorEastAsia" w:hint="eastAsia"/>
        </w:rPr>
        <w:t>対策本部等に報告する。</w:t>
      </w:r>
    </w:p>
    <w:p w:rsidR="007C5D76" w:rsidRPr="002E473F" w:rsidRDefault="007C5D76" w:rsidP="0000692E">
      <w:pPr>
        <w:ind w:firstLineChars="100" w:firstLine="210"/>
        <w:rPr>
          <w:rFonts w:ascii="ＭＳ Ｐ明朝" w:eastAsia="ＭＳ Ｐ明朝" w:hAnsi="ＭＳ Ｐ明朝"/>
        </w:rPr>
      </w:pPr>
    </w:p>
    <w:p w:rsidR="0070594F" w:rsidRPr="002E473F" w:rsidRDefault="003E779A" w:rsidP="0070594F">
      <w:pPr>
        <w:rPr>
          <w:rFonts w:asciiTheme="minorEastAsia" w:hAnsiTheme="minorEastAsia"/>
        </w:rPr>
      </w:pPr>
      <w:r w:rsidRPr="002E473F">
        <w:rPr>
          <w:rFonts w:hint="eastAsia"/>
        </w:rPr>
        <w:t>＜</w:t>
      </w:r>
      <w:r w:rsidR="0070594F" w:rsidRPr="002E473F">
        <w:t>J</w:t>
      </w:r>
      <w:r w:rsidR="00F16D35" w:rsidRPr="002E473F">
        <w:t>-</w:t>
      </w:r>
      <w:r w:rsidR="0070594F" w:rsidRPr="002E473F">
        <w:t>SPEED</w:t>
      </w:r>
      <w:r w:rsidR="0070594F" w:rsidRPr="002E473F">
        <w:rPr>
          <w:rFonts w:asciiTheme="minorEastAsia" w:hAnsiTheme="minorEastAsia" w:hint="eastAsia"/>
        </w:rPr>
        <w:t>運用想定</w:t>
      </w:r>
      <w:r w:rsidRPr="002E473F">
        <w:rPr>
          <w:rFonts w:asciiTheme="minorEastAsia" w:hAnsiTheme="minorEastAsia" w:hint="eastAsia"/>
        </w:rPr>
        <w:t>＞</w:t>
      </w:r>
    </w:p>
    <w:p w:rsidR="00F16D35" w:rsidRPr="002E473F" w:rsidRDefault="00F16D35" w:rsidP="0070594F">
      <w:pPr>
        <w:rPr>
          <w:rFonts w:asciiTheme="minorEastAsia" w:hAnsiTheme="minorEastAsia"/>
        </w:rPr>
      </w:pPr>
      <w:r w:rsidRPr="002E473F">
        <w:rPr>
          <w:rFonts w:asciiTheme="minorEastAsia" w:hAnsiTheme="minorEastAsia"/>
        </w:rPr>
        <w:t xml:space="preserve">　本報告書公表時点で確定されていないが、以下の方向性が検討されている。</w:t>
      </w:r>
    </w:p>
    <w:p w:rsidR="0070594F" w:rsidRPr="002E473F" w:rsidRDefault="0070594F" w:rsidP="0000692E">
      <w:pPr>
        <w:numPr>
          <w:ilvl w:val="0"/>
          <w:numId w:val="3"/>
        </w:numPr>
        <w:rPr>
          <w:rFonts w:asciiTheme="minorEastAsia" w:hAnsiTheme="minorEastAsia"/>
        </w:rPr>
      </w:pPr>
      <w:r w:rsidRPr="002E473F">
        <w:rPr>
          <w:rFonts w:asciiTheme="minorEastAsia" w:hAnsiTheme="minorEastAsia" w:hint="eastAsia"/>
        </w:rPr>
        <w:t>使用時期：被災地外からの医療チームによる医療支援が必要な時期</w:t>
      </w:r>
      <w:r w:rsidRPr="002E473F">
        <w:rPr>
          <w:rFonts w:asciiTheme="minorEastAsia" w:hAnsiTheme="minorEastAsia"/>
        </w:rPr>
        <w:t xml:space="preserve"> </w:t>
      </w:r>
      <w:r w:rsidRPr="002E473F">
        <w:rPr>
          <w:rFonts w:asciiTheme="minorEastAsia" w:hAnsiTheme="minorEastAsia" w:hint="eastAsia"/>
        </w:rPr>
        <w:t>（発災</w:t>
      </w:r>
      <w:r w:rsidR="00EC142D" w:rsidRPr="002E473F">
        <w:rPr>
          <w:rFonts w:asciiTheme="minorEastAsia" w:hAnsiTheme="minorEastAsia" w:hint="eastAsia"/>
        </w:rPr>
        <w:t>直後</w:t>
      </w:r>
      <w:r w:rsidR="00DA26ED" w:rsidRPr="002E473F">
        <w:rPr>
          <w:rFonts w:asciiTheme="minorEastAsia" w:hAnsiTheme="minorEastAsia" w:hint="eastAsia"/>
        </w:rPr>
        <w:t>から</w:t>
      </w:r>
      <w:r w:rsidRPr="002E473F">
        <w:t>１</w:t>
      </w:r>
      <w:r w:rsidR="003E779A" w:rsidRPr="002E473F">
        <w:rPr>
          <w:rFonts w:hint="eastAsia"/>
        </w:rPr>
        <w:t>カ</w:t>
      </w:r>
      <w:r w:rsidRPr="002E473F">
        <w:rPr>
          <w:rFonts w:asciiTheme="minorEastAsia" w:hAnsiTheme="minorEastAsia" w:hint="eastAsia"/>
        </w:rPr>
        <w:t>月</w:t>
      </w:r>
      <w:r w:rsidR="00DA26ED" w:rsidRPr="002E473F">
        <w:rPr>
          <w:rFonts w:asciiTheme="minorEastAsia" w:hAnsiTheme="minorEastAsia" w:hint="eastAsia"/>
        </w:rPr>
        <w:t>後まで</w:t>
      </w:r>
      <w:r w:rsidR="00EC142D" w:rsidRPr="002E473F">
        <w:rPr>
          <w:rFonts w:asciiTheme="minorEastAsia" w:hAnsiTheme="minorEastAsia" w:hint="eastAsia"/>
        </w:rPr>
        <w:t>など</w:t>
      </w:r>
      <w:r w:rsidRPr="002E473F">
        <w:rPr>
          <w:rFonts w:asciiTheme="minorEastAsia" w:hAnsiTheme="minorEastAsia" w:hint="eastAsia"/>
        </w:rPr>
        <w:t>）</w:t>
      </w:r>
      <w:r w:rsidRPr="002E473F">
        <w:rPr>
          <w:rFonts w:asciiTheme="minorEastAsia" w:hAnsiTheme="minorEastAsia"/>
        </w:rPr>
        <w:t xml:space="preserve"> </w:t>
      </w:r>
    </w:p>
    <w:p w:rsidR="0070594F" w:rsidRPr="002E473F" w:rsidRDefault="00EC142D" w:rsidP="0000692E">
      <w:pPr>
        <w:numPr>
          <w:ilvl w:val="0"/>
          <w:numId w:val="3"/>
        </w:numPr>
        <w:rPr>
          <w:rFonts w:asciiTheme="minorEastAsia" w:hAnsiTheme="minorEastAsia"/>
        </w:rPr>
      </w:pPr>
      <w:r w:rsidRPr="002E473F">
        <w:rPr>
          <w:rFonts w:asciiTheme="minorEastAsia" w:hAnsiTheme="minorEastAsia" w:hint="eastAsia"/>
        </w:rPr>
        <w:t>記載</w:t>
      </w:r>
      <w:r w:rsidR="0070594F" w:rsidRPr="002E473F">
        <w:rPr>
          <w:rFonts w:asciiTheme="minorEastAsia" w:hAnsiTheme="minorEastAsia" w:hint="eastAsia"/>
        </w:rPr>
        <w:t>者：</w:t>
      </w:r>
      <w:r w:rsidR="0070594F" w:rsidRPr="002E473F">
        <w:rPr>
          <w:rFonts w:asciiTheme="minorEastAsia" w:hAnsiTheme="minorEastAsia"/>
        </w:rPr>
        <w:t xml:space="preserve"> </w:t>
      </w:r>
      <w:r w:rsidR="0000692E" w:rsidRPr="002E473F">
        <w:rPr>
          <w:rFonts w:asciiTheme="minorEastAsia" w:hAnsiTheme="minorEastAsia"/>
        </w:rPr>
        <w:tab/>
      </w:r>
      <w:r w:rsidR="0070594F" w:rsidRPr="002E473F">
        <w:rPr>
          <w:rFonts w:asciiTheme="minorEastAsia" w:hAnsiTheme="minorEastAsia" w:hint="eastAsia"/>
        </w:rPr>
        <w:t>災害標準記録を用い応急的医療を提供する医療者</w:t>
      </w:r>
      <w:r w:rsidR="00A16FF6" w:rsidRPr="002E473F">
        <w:rPr>
          <w:rFonts w:asciiTheme="minorEastAsia" w:hAnsiTheme="minorEastAsia" w:hint="eastAsia"/>
        </w:rPr>
        <w:t>（医師）</w:t>
      </w:r>
      <w:r w:rsidR="0070594F" w:rsidRPr="002E473F">
        <w:rPr>
          <w:rFonts w:asciiTheme="minorEastAsia" w:hAnsiTheme="minorEastAsia"/>
        </w:rPr>
        <w:t xml:space="preserve"> </w:t>
      </w:r>
    </w:p>
    <w:p w:rsidR="0070594F" w:rsidRPr="002E473F" w:rsidRDefault="0070594F" w:rsidP="0000692E">
      <w:pPr>
        <w:ind w:left="1440" w:firstLine="240"/>
        <w:rPr>
          <w:rFonts w:asciiTheme="minorEastAsia" w:hAnsiTheme="minorEastAsia"/>
        </w:rPr>
      </w:pPr>
      <w:r w:rsidRPr="002E473F">
        <w:rPr>
          <w:rFonts w:asciiTheme="minorEastAsia" w:hAnsiTheme="minorEastAsia" w:hint="eastAsia"/>
        </w:rPr>
        <w:t>（被災地に参集する</w:t>
      </w:r>
      <w:r w:rsidR="004F0A31" w:rsidRPr="002E473F">
        <w:rPr>
          <w:rFonts w:hint="eastAsia"/>
        </w:rPr>
        <w:t>DMAT</w:t>
      </w:r>
      <w:r w:rsidRPr="002E473F">
        <w:rPr>
          <w:rFonts w:asciiTheme="minorEastAsia" w:hAnsiTheme="minorEastAsia" w:hint="eastAsia"/>
        </w:rPr>
        <w:t>等の災害医療支援チーム等）</w:t>
      </w:r>
      <w:r w:rsidRPr="002E473F">
        <w:rPr>
          <w:rFonts w:asciiTheme="minorEastAsia" w:hAnsiTheme="minorEastAsia"/>
        </w:rPr>
        <w:t xml:space="preserve"> </w:t>
      </w:r>
    </w:p>
    <w:p w:rsidR="0070594F" w:rsidRPr="002E473F" w:rsidRDefault="0070594F" w:rsidP="0000692E">
      <w:pPr>
        <w:numPr>
          <w:ilvl w:val="0"/>
          <w:numId w:val="3"/>
        </w:numPr>
        <w:rPr>
          <w:rFonts w:asciiTheme="minorEastAsia" w:hAnsiTheme="minorEastAsia"/>
        </w:rPr>
      </w:pPr>
      <w:r w:rsidRPr="002E473F">
        <w:rPr>
          <w:rFonts w:asciiTheme="minorEastAsia" w:hAnsiTheme="minorEastAsia" w:hint="eastAsia"/>
        </w:rPr>
        <w:t>使用場所：使用者による医療提供場所（救護所・避難所・診療再開医療機関等）</w:t>
      </w:r>
      <w:r w:rsidRPr="002E473F">
        <w:rPr>
          <w:rFonts w:asciiTheme="minorEastAsia" w:hAnsiTheme="minorEastAsia"/>
        </w:rPr>
        <w:t xml:space="preserve"> </w:t>
      </w:r>
    </w:p>
    <w:p w:rsidR="0070594F" w:rsidRPr="002E473F" w:rsidRDefault="0070594F" w:rsidP="0000692E">
      <w:pPr>
        <w:numPr>
          <w:ilvl w:val="0"/>
          <w:numId w:val="3"/>
        </w:numPr>
        <w:rPr>
          <w:rFonts w:asciiTheme="minorEastAsia" w:hAnsiTheme="minorEastAsia"/>
        </w:rPr>
      </w:pPr>
      <w:r w:rsidRPr="002E473F">
        <w:rPr>
          <w:rFonts w:asciiTheme="minorEastAsia" w:hAnsiTheme="minorEastAsia" w:hint="eastAsia"/>
        </w:rPr>
        <w:t>使用方法：医療チーム</w:t>
      </w:r>
      <w:r w:rsidR="00A16FF6" w:rsidRPr="002E473F">
        <w:rPr>
          <w:rFonts w:asciiTheme="minorEastAsia" w:hAnsiTheme="minorEastAsia" w:hint="eastAsia"/>
        </w:rPr>
        <w:t>毎に同日の診療症候群数</w:t>
      </w:r>
      <w:r w:rsidRPr="002E473F">
        <w:rPr>
          <w:rFonts w:asciiTheme="minorEastAsia" w:hAnsiTheme="minorEastAsia" w:hint="eastAsia"/>
        </w:rPr>
        <w:t>を毎日報告</w:t>
      </w:r>
    </w:p>
    <w:p w:rsidR="00674C82" w:rsidRPr="002E473F" w:rsidRDefault="0070594F" w:rsidP="00674C82">
      <w:pPr>
        <w:numPr>
          <w:ilvl w:val="0"/>
          <w:numId w:val="3"/>
        </w:numPr>
        <w:rPr>
          <w:rFonts w:asciiTheme="minorEastAsia" w:hAnsiTheme="minorEastAsia"/>
        </w:rPr>
      </w:pPr>
      <w:r w:rsidRPr="002E473F">
        <w:rPr>
          <w:rFonts w:asciiTheme="minorEastAsia" w:hAnsiTheme="minorEastAsia" w:hint="eastAsia"/>
        </w:rPr>
        <w:t>システム運用：</w:t>
      </w:r>
    </w:p>
    <w:p w:rsidR="00382D24" w:rsidRPr="002E473F" w:rsidRDefault="00171DDE" w:rsidP="00171DDE">
      <w:pPr>
        <w:ind w:leftChars="350" w:left="840" w:hangingChars="50" w:hanging="105"/>
        <w:rPr>
          <w:rFonts w:asciiTheme="minorEastAsia" w:hAnsiTheme="minorEastAsia"/>
        </w:rPr>
      </w:pPr>
      <w:r w:rsidRPr="002E473F">
        <w:rPr>
          <w:rFonts w:asciiTheme="minorEastAsia" w:hAnsiTheme="minorEastAsia" w:hint="eastAsia"/>
        </w:rPr>
        <w:t>-</w:t>
      </w:r>
      <w:r w:rsidR="000B1EE3" w:rsidRPr="002E473F">
        <w:rPr>
          <w:rFonts w:asciiTheme="minorEastAsia" w:hAnsiTheme="minorEastAsia" w:hint="eastAsia"/>
        </w:rPr>
        <w:t>保健所管轄区域・市町村単位等</w:t>
      </w:r>
      <w:r w:rsidR="001B4537" w:rsidRPr="002E473F">
        <w:rPr>
          <w:rFonts w:asciiTheme="minorEastAsia" w:hAnsiTheme="minorEastAsia"/>
        </w:rPr>
        <w:t>で設置され</w:t>
      </w:r>
      <w:r w:rsidR="001B4537" w:rsidRPr="002E473F">
        <w:rPr>
          <w:rFonts w:asciiTheme="minorEastAsia" w:hAnsiTheme="minorEastAsia" w:hint="eastAsia"/>
        </w:rPr>
        <w:t>発災後</w:t>
      </w:r>
      <w:r w:rsidR="001B4537" w:rsidRPr="002E473F">
        <w:rPr>
          <w:rFonts w:asciiTheme="minorEastAsia" w:hAnsiTheme="minorEastAsia"/>
        </w:rPr>
        <w:t>定期的に</w:t>
      </w:r>
      <w:r w:rsidR="001B4537" w:rsidRPr="002E473F">
        <w:rPr>
          <w:rFonts w:asciiTheme="minorEastAsia" w:hAnsiTheme="minorEastAsia" w:hint="eastAsia"/>
        </w:rPr>
        <w:t>開催される地域災害医療</w:t>
      </w:r>
      <w:r w:rsidR="001B4537" w:rsidRPr="002E473F">
        <w:rPr>
          <w:rFonts w:asciiTheme="minorEastAsia" w:hAnsiTheme="minorEastAsia"/>
        </w:rPr>
        <w:t>対策会議</w:t>
      </w:r>
      <w:r w:rsidR="001B4537" w:rsidRPr="002E473F">
        <w:rPr>
          <w:rFonts w:asciiTheme="minorEastAsia" w:hAnsiTheme="minorEastAsia" w:hint="eastAsia"/>
        </w:rPr>
        <w:t>（仮称）の</w:t>
      </w:r>
      <w:r w:rsidR="001B4537" w:rsidRPr="002E473F">
        <w:rPr>
          <w:rFonts w:asciiTheme="minorEastAsia" w:hAnsiTheme="minorEastAsia"/>
        </w:rPr>
        <w:t>活動に組み込まれ</w:t>
      </w:r>
      <w:r w:rsidR="001B4537" w:rsidRPr="002E473F">
        <w:rPr>
          <w:rFonts w:asciiTheme="minorEastAsia" w:hAnsiTheme="minorEastAsia" w:hint="eastAsia"/>
        </w:rPr>
        <w:t>、</w:t>
      </w:r>
      <w:r w:rsidR="004F0A31" w:rsidRPr="002E473F">
        <w:rPr>
          <w:rFonts w:asciiTheme="minorEastAsia" w:hAnsiTheme="minorEastAsia"/>
        </w:rPr>
        <w:t>結果</w:t>
      </w:r>
      <w:r w:rsidR="004F0A31" w:rsidRPr="002E473F">
        <w:rPr>
          <w:rFonts w:asciiTheme="minorEastAsia" w:hAnsiTheme="minorEastAsia" w:hint="eastAsia"/>
        </w:rPr>
        <w:t>については</w:t>
      </w:r>
      <w:r w:rsidR="001B4537" w:rsidRPr="002E473F">
        <w:rPr>
          <w:rFonts w:asciiTheme="minorEastAsia" w:hAnsiTheme="minorEastAsia" w:hint="eastAsia"/>
        </w:rPr>
        <w:t>都道府県</w:t>
      </w:r>
      <w:r w:rsidR="00E853A2" w:rsidRPr="002E473F">
        <w:rPr>
          <w:rFonts w:asciiTheme="minorEastAsia" w:hAnsiTheme="minorEastAsia" w:hint="eastAsia"/>
        </w:rPr>
        <w:t>が</w:t>
      </w:r>
      <w:r w:rsidR="001B4537" w:rsidRPr="002E473F">
        <w:rPr>
          <w:rFonts w:asciiTheme="minorEastAsia" w:hAnsiTheme="minorEastAsia"/>
        </w:rPr>
        <w:t>設置</w:t>
      </w:r>
      <w:r w:rsidR="00E853A2" w:rsidRPr="002E473F">
        <w:rPr>
          <w:rFonts w:asciiTheme="minorEastAsia" w:hAnsiTheme="minorEastAsia" w:hint="eastAsia"/>
        </w:rPr>
        <w:t>する</w:t>
      </w:r>
      <w:r w:rsidR="001B4537" w:rsidRPr="002E473F">
        <w:rPr>
          <w:rFonts w:asciiTheme="minorEastAsia" w:hAnsiTheme="minorEastAsia" w:hint="eastAsia"/>
        </w:rPr>
        <w:t>災害</w:t>
      </w:r>
      <w:r w:rsidR="00E853A2" w:rsidRPr="002E473F">
        <w:rPr>
          <w:rFonts w:asciiTheme="minorEastAsia" w:hAnsiTheme="minorEastAsia" w:hint="eastAsia"/>
        </w:rPr>
        <w:t>対策本部</w:t>
      </w:r>
      <w:r w:rsidR="000B1EE3" w:rsidRPr="002E473F">
        <w:rPr>
          <w:rFonts w:asciiTheme="minorEastAsia" w:hAnsiTheme="minorEastAsia"/>
        </w:rPr>
        <w:t>内の</w:t>
      </w:r>
      <w:r w:rsidR="000B1EE3" w:rsidRPr="002E473F">
        <w:rPr>
          <w:rFonts w:asciiTheme="minorEastAsia" w:hAnsiTheme="minorEastAsia" w:hint="eastAsia"/>
        </w:rPr>
        <w:t>派遣調整</w:t>
      </w:r>
      <w:r w:rsidR="000B1EE3" w:rsidRPr="002E473F">
        <w:rPr>
          <w:rFonts w:asciiTheme="minorEastAsia" w:hAnsiTheme="minorEastAsia"/>
        </w:rPr>
        <w:t>本部</w:t>
      </w:r>
      <w:r w:rsidR="00E853A2" w:rsidRPr="002E473F">
        <w:rPr>
          <w:rFonts w:asciiTheme="minorEastAsia" w:hAnsiTheme="minorEastAsia" w:hint="eastAsia"/>
        </w:rPr>
        <w:t>に</w:t>
      </w:r>
      <w:r w:rsidR="00E853A2" w:rsidRPr="002E473F">
        <w:rPr>
          <w:rFonts w:asciiTheme="minorEastAsia" w:hAnsiTheme="minorEastAsia"/>
        </w:rPr>
        <w:t>報告されることが</w:t>
      </w:r>
      <w:r w:rsidR="001B4537" w:rsidRPr="002E473F">
        <w:rPr>
          <w:rFonts w:asciiTheme="minorEastAsia" w:hAnsiTheme="minorEastAsia"/>
        </w:rPr>
        <w:t>望ましい。</w:t>
      </w:r>
    </w:p>
    <w:p w:rsidR="00382D24" w:rsidRPr="002E473F" w:rsidRDefault="004F0A31" w:rsidP="004F0A31">
      <w:pPr>
        <w:ind w:left="600"/>
        <w:rPr>
          <w:rFonts w:asciiTheme="minorEastAsia" w:hAnsiTheme="minorEastAsia"/>
        </w:rPr>
      </w:pPr>
      <w:r w:rsidRPr="002E473F">
        <w:rPr>
          <w:rFonts w:asciiTheme="minorEastAsia" w:hAnsiTheme="minorEastAsia" w:hint="eastAsia"/>
        </w:rPr>
        <w:t>〈</w:t>
      </w:r>
      <w:r w:rsidR="00E853A2" w:rsidRPr="002E473F">
        <w:rPr>
          <w:rFonts w:asciiTheme="minorEastAsia" w:hAnsiTheme="minorEastAsia" w:hint="eastAsia"/>
        </w:rPr>
        <w:t>参考</w:t>
      </w:r>
      <w:r w:rsidRPr="002E473F">
        <w:rPr>
          <w:rFonts w:asciiTheme="minorEastAsia" w:hAnsiTheme="minorEastAsia" w:hint="eastAsia"/>
        </w:rPr>
        <w:t>〉</w:t>
      </w:r>
      <w:r w:rsidR="00382D24" w:rsidRPr="002E473F">
        <w:rPr>
          <w:rFonts w:asciiTheme="minorEastAsia" w:hAnsiTheme="minorEastAsia" w:hint="eastAsia"/>
        </w:rPr>
        <w:t>厚生労働省「</w:t>
      </w:r>
      <w:hyperlink r:id="rId8" w:history="1">
        <w:r w:rsidR="00382D24" w:rsidRPr="002E473F">
          <w:rPr>
            <w:rStyle w:val="a7"/>
            <w:rFonts w:asciiTheme="minorEastAsia" w:hAnsiTheme="minorEastAsia" w:hint="eastAsia"/>
            <w:color w:val="auto"/>
            <w:u w:val="none"/>
          </w:rPr>
          <w:t>災害医療等のあり方に関する検討会報告書</w:t>
        </w:r>
      </w:hyperlink>
      <w:r w:rsidR="00382D24" w:rsidRPr="002E473F">
        <w:rPr>
          <w:rFonts w:asciiTheme="minorEastAsia" w:hAnsiTheme="minorEastAsia" w:hint="eastAsia"/>
        </w:rPr>
        <w:t>」（平成</w:t>
      </w:r>
      <w:r w:rsidR="00382D24" w:rsidRPr="002E473F">
        <w:t>23</w:t>
      </w:r>
      <w:r w:rsidR="00382D24" w:rsidRPr="002E473F">
        <w:t>年</w:t>
      </w:r>
      <w:r w:rsidR="00382D24" w:rsidRPr="002E473F">
        <w:t>10</w:t>
      </w:r>
      <w:r w:rsidR="00382D24" w:rsidRPr="002E473F">
        <w:rPr>
          <w:rFonts w:asciiTheme="minorEastAsia" w:hAnsiTheme="minorEastAsia"/>
        </w:rPr>
        <w:t>月</w:t>
      </w:r>
      <w:r w:rsidR="00382D24" w:rsidRPr="002E473F">
        <w:rPr>
          <w:rFonts w:asciiTheme="minorEastAsia" w:hAnsiTheme="minorEastAsia" w:hint="eastAsia"/>
        </w:rPr>
        <w:t>）</w:t>
      </w:r>
    </w:p>
    <w:p w:rsidR="00674C82" w:rsidRPr="002E473F" w:rsidRDefault="00382D24" w:rsidP="00171DDE">
      <w:pPr>
        <w:ind w:leftChars="650" w:left="1365" w:rightChars="-135" w:right="-283"/>
        <w:rPr>
          <w:rFonts w:asciiTheme="minorEastAsia" w:hAnsiTheme="minorEastAsia"/>
        </w:rPr>
      </w:pPr>
      <w:r w:rsidRPr="002E473F">
        <w:rPr>
          <w:rFonts w:asciiTheme="minorEastAsia" w:hAnsiTheme="minorEastAsia" w:hint="eastAsia"/>
        </w:rPr>
        <w:t xml:space="preserve">厚生労働省医政局指導課 </w:t>
      </w:r>
      <w:r w:rsidRPr="002E473F">
        <w:rPr>
          <w:rFonts w:asciiTheme="minorEastAsia" w:hAnsiTheme="minorEastAsia" w:hint="eastAsia"/>
          <w:szCs w:val="21"/>
          <w:shd w:val="clear" w:color="auto" w:fill="FFFFFF"/>
        </w:rPr>
        <w:t>医療計画の見直しに関する都道府県担当者向け研修会資料</w:t>
      </w:r>
      <w:hyperlink r:id="rId9" w:history="1">
        <w:r w:rsidRPr="002E473F">
          <w:rPr>
            <w:rStyle w:val="a7"/>
            <w:color w:val="auto"/>
            <w:szCs w:val="21"/>
            <w:u w:val="none"/>
            <w:shd w:val="clear" w:color="auto" w:fill="FFFFFF"/>
          </w:rPr>
          <w:t>A-4</w:t>
        </w:r>
        <w:r w:rsidRPr="002E473F">
          <w:rPr>
            <w:rStyle w:val="a7"/>
            <w:rFonts w:asciiTheme="minorEastAsia" w:hAnsiTheme="minorEastAsia" w:hint="eastAsia"/>
            <w:color w:val="auto"/>
            <w:szCs w:val="21"/>
            <w:u w:val="none"/>
            <w:shd w:val="clear" w:color="auto" w:fill="FFFFFF"/>
          </w:rPr>
          <w:t>災害医療</w:t>
        </w:r>
        <w:r w:rsidRPr="002E473F">
          <w:rPr>
            <w:rStyle w:val="a7"/>
            <w:rFonts w:asciiTheme="minorEastAsia" w:hAnsiTheme="minorEastAsia"/>
            <w:color w:val="auto"/>
            <w:szCs w:val="21"/>
            <w:u w:val="none"/>
            <w:shd w:val="clear" w:color="auto" w:fill="FFFFFF"/>
          </w:rPr>
          <w:t>について</w:t>
        </w:r>
      </w:hyperlink>
      <w:r w:rsidRPr="002E473F">
        <w:rPr>
          <w:rFonts w:asciiTheme="minorEastAsia" w:hAnsiTheme="minorEastAsia" w:hint="eastAsia"/>
        </w:rPr>
        <w:t>）</w:t>
      </w:r>
      <w:r w:rsidRPr="002E473F">
        <w:rPr>
          <w:rFonts w:asciiTheme="minorEastAsia" w:hAnsiTheme="minorEastAsia"/>
        </w:rPr>
        <w:t>（平成</w:t>
      </w:r>
      <w:r w:rsidRPr="002E473F">
        <w:t>24</w:t>
      </w:r>
      <w:r w:rsidRPr="002E473F">
        <w:t>年</w:t>
      </w:r>
      <w:r w:rsidRPr="002E473F">
        <w:t>3</w:t>
      </w:r>
      <w:r w:rsidRPr="002E473F">
        <w:rPr>
          <w:rFonts w:asciiTheme="minorEastAsia" w:hAnsiTheme="minorEastAsia" w:hint="eastAsia"/>
        </w:rPr>
        <w:t>月）</w:t>
      </w:r>
    </w:p>
    <w:p w:rsidR="0070594F" w:rsidRPr="002E473F" w:rsidRDefault="00171DDE" w:rsidP="00171DDE">
      <w:pPr>
        <w:ind w:firstLineChars="350" w:firstLine="735"/>
        <w:rPr>
          <w:rFonts w:asciiTheme="minorEastAsia" w:hAnsiTheme="minorEastAsia"/>
        </w:rPr>
      </w:pPr>
      <w:r w:rsidRPr="002E473F">
        <w:rPr>
          <w:rFonts w:asciiTheme="minorEastAsia" w:hAnsiTheme="minorEastAsia" w:hint="eastAsia"/>
        </w:rPr>
        <w:t>-</w:t>
      </w:r>
      <w:r w:rsidR="0070594F" w:rsidRPr="002E473F">
        <w:rPr>
          <w:rFonts w:asciiTheme="minorEastAsia" w:hAnsiTheme="minorEastAsia" w:hint="eastAsia"/>
        </w:rPr>
        <w:t>オフサイト組織が受付・集計等を</w:t>
      </w:r>
      <w:r w:rsidR="008E3D9C" w:rsidRPr="002E473F">
        <w:rPr>
          <w:rFonts w:asciiTheme="minorEastAsia" w:hAnsiTheme="minorEastAsia" w:hint="eastAsia"/>
        </w:rPr>
        <w:t>支援</w:t>
      </w:r>
      <w:r w:rsidR="008E3D9C" w:rsidRPr="002E473F">
        <w:rPr>
          <w:rFonts w:asciiTheme="minorEastAsia" w:hAnsiTheme="minorEastAsia"/>
        </w:rPr>
        <w:t>できることが</w:t>
      </w:r>
      <w:r w:rsidR="0000692E" w:rsidRPr="002E473F">
        <w:rPr>
          <w:rFonts w:asciiTheme="minorEastAsia" w:hAnsiTheme="minorEastAsia" w:hint="eastAsia"/>
        </w:rPr>
        <w:t>望ましい</w:t>
      </w:r>
    </w:p>
    <w:p w:rsidR="0070594F" w:rsidRPr="002E473F" w:rsidRDefault="004F0A31" w:rsidP="004F0A31">
      <w:pPr>
        <w:ind w:firstLineChars="150" w:firstLine="315"/>
        <w:rPr>
          <w:rFonts w:asciiTheme="minorEastAsia" w:hAnsiTheme="minorEastAsia"/>
        </w:rPr>
      </w:pPr>
      <w:r w:rsidRPr="002E473F">
        <w:rPr>
          <w:rFonts w:asciiTheme="minorEastAsia" w:hAnsiTheme="minorEastAsia" w:hint="eastAsia"/>
        </w:rPr>
        <w:t xml:space="preserve">・　</w:t>
      </w:r>
      <w:r w:rsidR="000B1EE3" w:rsidRPr="002E473F">
        <w:rPr>
          <w:rFonts w:asciiTheme="minorEastAsia" w:hAnsiTheme="minorEastAsia" w:hint="eastAsia"/>
        </w:rPr>
        <w:t>報告先</w:t>
      </w:r>
      <w:r w:rsidR="0070594F" w:rsidRPr="002E473F">
        <w:rPr>
          <w:rFonts w:asciiTheme="minorEastAsia" w:hAnsiTheme="minorEastAsia" w:hint="eastAsia"/>
        </w:rPr>
        <w:t>：</w:t>
      </w:r>
      <w:r w:rsidRPr="002E473F">
        <w:rPr>
          <w:rFonts w:asciiTheme="minorEastAsia" w:hAnsiTheme="minorEastAsia" w:hint="eastAsia"/>
        </w:rPr>
        <w:t>-</w:t>
      </w:r>
      <w:r w:rsidR="0070594F" w:rsidRPr="002E473F">
        <w:rPr>
          <w:rFonts w:asciiTheme="minorEastAsia" w:hAnsiTheme="minorEastAsia" w:hint="eastAsia"/>
        </w:rPr>
        <w:t>災害医療コーディネーター</w:t>
      </w:r>
      <w:r w:rsidR="00811ACF" w:rsidRPr="002E473F">
        <w:rPr>
          <w:rFonts w:asciiTheme="minorEastAsia" w:hAnsiTheme="minorEastAsia" w:hint="eastAsia"/>
        </w:rPr>
        <w:t>等</w:t>
      </w:r>
    </w:p>
    <w:p w:rsidR="000B1EE3" w:rsidRPr="002E473F" w:rsidRDefault="004F0A31" w:rsidP="004F0A31">
      <w:pPr>
        <w:ind w:firstLineChars="650" w:firstLine="1365"/>
        <w:rPr>
          <w:rFonts w:asciiTheme="minorEastAsia" w:hAnsiTheme="minorEastAsia"/>
        </w:rPr>
      </w:pPr>
      <w:r w:rsidRPr="002E473F">
        <w:rPr>
          <w:rFonts w:asciiTheme="minorEastAsia" w:hAnsiTheme="minorEastAsia" w:hint="eastAsia"/>
        </w:rPr>
        <w:t>-</w:t>
      </w:r>
      <w:r w:rsidR="00CF0541" w:rsidRPr="002E473F">
        <w:rPr>
          <w:rFonts w:asciiTheme="minorEastAsia" w:hAnsiTheme="minorEastAsia" w:hint="eastAsia"/>
        </w:rPr>
        <w:t>経路</w:t>
      </w:r>
      <w:r w:rsidR="00CF0541" w:rsidRPr="002E473F">
        <w:rPr>
          <w:rFonts w:asciiTheme="minorEastAsia" w:hAnsiTheme="minorEastAsia"/>
        </w:rPr>
        <w:t>：</w:t>
      </w:r>
      <w:r w:rsidR="000B1EE3" w:rsidRPr="002E473F">
        <w:rPr>
          <w:rFonts w:asciiTheme="minorEastAsia" w:hAnsiTheme="minorEastAsia" w:hint="eastAsia"/>
        </w:rPr>
        <w:t>各医療機関</w:t>
      </w:r>
      <w:r w:rsidR="000B1EE3" w:rsidRPr="002E473F">
        <w:rPr>
          <w:rFonts w:asciiTheme="minorEastAsia" w:hAnsiTheme="minorEastAsia"/>
        </w:rPr>
        <w:t>/</w:t>
      </w:r>
      <w:r w:rsidR="000B1EE3" w:rsidRPr="002E473F">
        <w:rPr>
          <w:rFonts w:asciiTheme="minorEastAsia" w:hAnsiTheme="minorEastAsia" w:hint="eastAsia"/>
        </w:rPr>
        <w:t>医療</w:t>
      </w:r>
      <w:r w:rsidR="000B1EE3" w:rsidRPr="002E473F">
        <w:rPr>
          <w:rFonts w:asciiTheme="minorEastAsia" w:hAnsiTheme="minorEastAsia"/>
        </w:rPr>
        <w:t>チーム</w:t>
      </w:r>
      <w:r w:rsidR="00A84E38" w:rsidRPr="002E473F">
        <w:rPr>
          <w:rFonts w:asciiTheme="minorEastAsia" w:hAnsiTheme="minorEastAsia" w:hint="eastAsia"/>
        </w:rPr>
        <w:t>→派遣</w:t>
      </w:r>
      <w:r w:rsidR="000B1EE3" w:rsidRPr="002E473F">
        <w:rPr>
          <w:rFonts w:asciiTheme="minorEastAsia" w:hAnsiTheme="minorEastAsia" w:hint="eastAsia"/>
        </w:rPr>
        <w:t>地域災害医療</w:t>
      </w:r>
      <w:r w:rsidR="000B1EE3" w:rsidRPr="002E473F">
        <w:rPr>
          <w:rFonts w:asciiTheme="minorEastAsia" w:hAnsiTheme="minorEastAsia"/>
        </w:rPr>
        <w:t>対策会議</w:t>
      </w:r>
      <w:r w:rsidR="000B1EE3" w:rsidRPr="002E473F">
        <w:rPr>
          <w:rFonts w:asciiTheme="minorEastAsia" w:hAnsiTheme="minorEastAsia" w:hint="eastAsia"/>
        </w:rPr>
        <w:t>→派遣調整本部</w:t>
      </w:r>
    </w:p>
    <w:p w:rsidR="00646453" w:rsidRPr="002E473F" w:rsidRDefault="00646453" w:rsidP="00814881">
      <w:pPr>
        <w:ind w:firstLineChars="100" w:firstLine="210"/>
        <w:rPr>
          <w:rFonts w:asciiTheme="minorEastAsia" w:hAnsiTheme="minorEastAsia"/>
          <w:bCs/>
          <w:szCs w:val="21"/>
        </w:rPr>
      </w:pPr>
    </w:p>
    <w:p w:rsidR="00646453" w:rsidRPr="002E473F" w:rsidRDefault="00DA26ED" w:rsidP="00646453">
      <w:pPr>
        <w:rPr>
          <w:rFonts w:asciiTheme="minorEastAsia" w:hAnsiTheme="minorEastAsia"/>
        </w:rPr>
      </w:pPr>
      <w:r w:rsidRPr="002E473F">
        <w:rPr>
          <w:rFonts w:asciiTheme="minorEastAsia" w:hAnsiTheme="minorEastAsia" w:hint="eastAsia"/>
        </w:rPr>
        <w:t>＜</w:t>
      </w:r>
      <w:r w:rsidR="00646453" w:rsidRPr="002E473F">
        <w:rPr>
          <w:rFonts w:asciiTheme="minorEastAsia" w:hAnsiTheme="minorEastAsia" w:hint="eastAsia"/>
        </w:rPr>
        <w:t>今後の課題</w:t>
      </w:r>
      <w:r w:rsidRPr="002E473F">
        <w:rPr>
          <w:rFonts w:asciiTheme="minorEastAsia" w:hAnsiTheme="minorEastAsia" w:hint="eastAsia"/>
        </w:rPr>
        <w:t>＞</w:t>
      </w:r>
    </w:p>
    <w:p w:rsidR="001E054B" w:rsidRPr="002E473F" w:rsidRDefault="001E054B" w:rsidP="001E054B">
      <w:pPr>
        <w:ind w:firstLineChars="100" w:firstLine="210"/>
        <w:rPr>
          <w:rFonts w:asciiTheme="minorEastAsia" w:hAnsiTheme="minorEastAsia"/>
        </w:rPr>
      </w:pPr>
      <w:r w:rsidRPr="002E473F">
        <w:rPr>
          <w:rFonts w:asciiTheme="minorEastAsia" w:hAnsiTheme="minorEastAsia" w:hint="eastAsia"/>
        </w:rPr>
        <w:t>様式の整備が完了したことを踏まえ、</w:t>
      </w:r>
      <w:r w:rsidRPr="002E473F">
        <w:rPr>
          <w:rFonts w:asciiTheme="minorEastAsia" w:hAnsiTheme="minorEastAsia"/>
        </w:rPr>
        <w:t>以下が今後の課題として認識されている。</w:t>
      </w:r>
    </w:p>
    <w:p w:rsidR="001E054B" w:rsidRPr="002E473F" w:rsidRDefault="001E054B" w:rsidP="001E054B">
      <w:pPr>
        <w:numPr>
          <w:ilvl w:val="0"/>
          <w:numId w:val="3"/>
        </w:numPr>
        <w:rPr>
          <w:rFonts w:asciiTheme="minorEastAsia" w:hAnsiTheme="minorEastAsia"/>
        </w:rPr>
      </w:pPr>
      <w:r w:rsidRPr="002E473F">
        <w:rPr>
          <w:rFonts w:asciiTheme="minorEastAsia" w:hAnsiTheme="minorEastAsia" w:hint="eastAsia"/>
        </w:rPr>
        <w:t>実運用</w:t>
      </w:r>
      <w:r w:rsidR="00DD11B4" w:rsidRPr="002E473F">
        <w:rPr>
          <w:rFonts w:asciiTheme="minorEastAsia" w:hAnsiTheme="minorEastAsia" w:hint="eastAsia"/>
        </w:rPr>
        <w:t>の体制</w:t>
      </w:r>
      <w:r w:rsidRPr="002E473F">
        <w:rPr>
          <w:rFonts w:asciiTheme="minorEastAsia" w:hAnsiTheme="minorEastAsia" w:hint="eastAsia"/>
        </w:rPr>
        <w:t>整備（報告先、集計作業担当者の設定、</w:t>
      </w:r>
      <w:bookmarkStart w:id="0" w:name="_GoBack"/>
      <w:bookmarkEnd w:id="0"/>
      <w:r w:rsidRPr="002E473F">
        <w:rPr>
          <w:rFonts w:asciiTheme="minorEastAsia" w:hAnsiTheme="minorEastAsia" w:hint="eastAsia"/>
        </w:rPr>
        <w:t>制度化）</w:t>
      </w:r>
    </w:p>
    <w:p w:rsidR="000346AF" w:rsidRPr="002E473F" w:rsidRDefault="00AA4E49" w:rsidP="000346AF">
      <w:pPr>
        <w:numPr>
          <w:ilvl w:val="0"/>
          <w:numId w:val="3"/>
        </w:numPr>
        <w:rPr>
          <w:rFonts w:asciiTheme="minorEastAsia" w:hAnsiTheme="minorEastAsia"/>
        </w:rPr>
      </w:pPr>
      <w:r w:rsidRPr="002E473F">
        <w:rPr>
          <w:rFonts w:asciiTheme="minorEastAsia" w:hAnsiTheme="minorEastAsia"/>
        </w:rPr>
        <w:t>発災時</w:t>
      </w:r>
      <w:r w:rsidRPr="002E473F">
        <w:rPr>
          <w:rFonts w:asciiTheme="minorEastAsia" w:hAnsiTheme="minorEastAsia" w:hint="eastAsia"/>
        </w:rPr>
        <w:t>の</w:t>
      </w:r>
      <w:r w:rsidR="000346AF" w:rsidRPr="002E473F">
        <w:rPr>
          <w:rFonts w:asciiTheme="minorEastAsia" w:hAnsiTheme="minorEastAsia"/>
        </w:rPr>
        <w:t>状況に応じて特に必要な症候群を追加する体制の整備</w:t>
      </w:r>
    </w:p>
    <w:p w:rsidR="003F402F" w:rsidRPr="002E473F" w:rsidRDefault="001E054B" w:rsidP="003F402F">
      <w:pPr>
        <w:numPr>
          <w:ilvl w:val="0"/>
          <w:numId w:val="3"/>
        </w:numPr>
        <w:rPr>
          <w:rFonts w:asciiTheme="minorEastAsia" w:hAnsiTheme="minorEastAsia"/>
        </w:rPr>
      </w:pPr>
      <w:r w:rsidRPr="002E473F">
        <w:rPr>
          <w:rFonts w:asciiTheme="minorEastAsia" w:hAnsiTheme="minorEastAsia" w:hint="eastAsia"/>
        </w:rPr>
        <w:t>災害経験の蓄積等を反映した症候群等の継続的な更新体制</w:t>
      </w:r>
    </w:p>
    <w:p w:rsidR="00DD11B4" w:rsidRPr="002E473F" w:rsidRDefault="00DD11B4" w:rsidP="00DD11B4">
      <w:pPr>
        <w:numPr>
          <w:ilvl w:val="0"/>
          <w:numId w:val="3"/>
        </w:numPr>
        <w:rPr>
          <w:rFonts w:asciiTheme="minorEastAsia" w:hAnsiTheme="minorEastAsia"/>
        </w:rPr>
      </w:pPr>
      <w:r w:rsidRPr="002E473F">
        <w:rPr>
          <w:rFonts w:asciiTheme="minorEastAsia" w:hAnsiTheme="minorEastAsia"/>
        </w:rPr>
        <w:t>報告</w:t>
      </w:r>
      <w:r w:rsidRPr="002E473F">
        <w:rPr>
          <w:rFonts w:asciiTheme="minorEastAsia" w:hAnsiTheme="minorEastAsia" w:hint="eastAsia"/>
        </w:rPr>
        <w:t>/</w:t>
      </w:r>
      <w:r w:rsidRPr="002E473F">
        <w:rPr>
          <w:rFonts w:asciiTheme="minorEastAsia" w:hAnsiTheme="minorEastAsia"/>
        </w:rPr>
        <w:t>集計の即時性を高めるための電子システム化</w:t>
      </w:r>
    </w:p>
    <w:p w:rsidR="00DD11B4" w:rsidRPr="002E473F" w:rsidRDefault="001E054B" w:rsidP="00DD11B4">
      <w:pPr>
        <w:numPr>
          <w:ilvl w:val="0"/>
          <w:numId w:val="3"/>
        </w:numPr>
        <w:rPr>
          <w:rFonts w:asciiTheme="minorEastAsia" w:hAnsiTheme="minorEastAsia"/>
        </w:rPr>
      </w:pPr>
      <w:r w:rsidRPr="002E473F">
        <w:rPr>
          <w:rFonts w:asciiTheme="minorEastAsia" w:hAnsiTheme="minorEastAsia"/>
        </w:rPr>
        <w:t>海外医療チームの参加を受け入れるための英語版の開発</w:t>
      </w:r>
    </w:p>
    <w:sectPr w:rsidR="00DD11B4" w:rsidRPr="002E473F" w:rsidSect="005E204B">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435" w:rsidRDefault="00547435" w:rsidP="00D47E9B">
      <w:r>
        <w:separator/>
      </w:r>
    </w:p>
  </w:endnote>
  <w:endnote w:type="continuationSeparator" w:id="0">
    <w:p w:rsidR="00547435" w:rsidRDefault="00547435" w:rsidP="00D47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明朝">
    <w:panose1 w:val="02020600040205080304"/>
    <w:charset w:val="80"/>
    <w:family w:val="roma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435" w:rsidRDefault="00547435" w:rsidP="00D47E9B">
      <w:r>
        <w:separator/>
      </w:r>
    </w:p>
  </w:footnote>
  <w:footnote w:type="continuationSeparator" w:id="0">
    <w:p w:rsidR="00547435" w:rsidRDefault="00547435" w:rsidP="00D47E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E2E65"/>
    <w:multiLevelType w:val="hybridMultilevel"/>
    <w:tmpl w:val="4B182BA6"/>
    <w:lvl w:ilvl="0" w:tplc="1ADE3254">
      <w:numFmt w:val="bullet"/>
      <w:lvlText w:val="-"/>
      <w:lvlJc w:val="left"/>
      <w:pPr>
        <w:ind w:left="1200" w:hanging="360"/>
      </w:pPr>
      <w:rPr>
        <w:rFonts w:ascii="ＭＳ Ｐ明朝" w:eastAsia="ＭＳ Ｐ明朝" w:hAnsi="ＭＳ Ｐ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nsid w:val="0ECD7639"/>
    <w:multiLevelType w:val="hybridMultilevel"/>
    <w:tmpl w:val="1E8676F4"/>
    <w:lvl w:ilvl="0" w:tplc="667613FC">
      <w:numFmt w:val="bullet"/>
      <w:lvlText w:val="-"/>
      <w:lvlJc w:val="left"/>
      <w:pPr>
        <w:ind w:left="1620" w:hanging="360"/>
      </w:pPr>
      <w:rPr>
        <w:rFonts w:ascii="ＭＳ Ｐ明朝" w:eastAsia="ＭＳ Ｐ明朝" w:hAnsi="ＭＳ Ｐ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
    <w:nsid w:val="19103472"/>
    <w:multiLevelType w:val="hybridMultilevel"/>
    <w:tmpl w:val="5414DBE0"/>
    <w:lvl w:ilvl="0" w:tplc="9CA0110C">
      <w:start w:val="1"/>
      <w:numFmt w:val="bullet"/>
      <w:lvlText w:val="•"/>
      <w:lvlJc w:val="left"/>
      <w:pPr>
        <w:tabs>
          <w:tab w:val="num" w:pos="720"/>
        </w:tabs>
        <w:ind w:left="720" w:hanging="360"/>
      </w:pPr>
      <w:rPr>
        <w:rFonts w:ascii="Arial" w:hAnsi="Arial" w:hint="default"/>
      </w:rPr>
    </w:lvl>
    <w:lvl w:ilvl="1" w:tplc="3FCCE7E2">
      <w:start w:val="990"/>
      <w:numFmt w:val="bullet"/>
      <w:lvlText w:val="–"/>
      <w:lvlJc w:val="left"/>
      <w:pPr>
        <w:tabs>
          <w:tab w:val="num" w:pos="1440"/>
        </w:tabs>
        <w:ind w:left="1440" w:hanging="360"/>
      </w:pPr>
      <w:rPr>
        <w:rFonts w:ascii="Arial" w:hAnsi="Arial" w:hint="default"/>
      </w:rPr>
    </w:lvl>
    <w:lvl w:ilvl="2" w:tplc="8A929136">
      <w:start w:val="1"/>
      <w:numFmt w:val="bullet"/>
      <w:lvlText w:val="•"/>
      <w:lvlJc w:val="left"/>
      <w:pPr>
        <w:tabs>
          <w:tab w:val="num" w:pos="2160"/>
        </w:tabs>
        <w:ind w:left="2160" w:hanging="360"/>
      </w:pPr>
      <w:rPr>
        <w:rFonts w:ascii="Arial" w:hAnsi="Arial" w:hint="default"/>
      </w:rPr>
    </w:lvl>
    <w:lvl w:ilvl="3" w:tplc="459CBD7A">
      <w:start w:val="1"/>
      <w:numFmt w:val="bullet"/>
      <w:lvlText w:val="•"/>
      <w:lvlJc w:val="left"/>
      <w:pPr>
        <w:tabs>
          <w:tab w:val="num" w:pos="2880"/>
        </w:tabs>
        <w:ind w:left="2880" w:hanging="360"/>
      </w:pPr>
      <w:rPr>
        <w:rFonts w:ascii="Arial" w:hAnsi="Arial" w:hint="default"/>
      </w:rPr>
    </w:lvl>
    <w:lvl w:ilvl="4" w:tplc="694850B4" w:tentative="1">
      <w:start w:val="1"/>
      <w:numFmt w:val="bullet"/>
      <w:lvlText w:val="•"/>
      <w:lvlJc w:val="left"/>
      <w:pPr>
        <w:tabs>
          <w:tab w:val="num" w:pos="3600"/>
        </w:tabs>
        <w:ind w:left="3600" w:hanging="360"/>
      </w:pPr>
      <w:rPr>
        <w:rFonts w:ascii="Arial" w:hAnsi="Arial" w:hint="default"/>
      </w:rPr>
    </w:lvl>
    <w:lvl w:ilvl="5" w:tplc="5BE00D48" w:tentative="1">
      <w:start w:val="1"/>
      <w:numFmt w:val="bullet"/>
      <w:lvlText w:val="•"/>
      <w:lvlJc w:val="left"/>
      <w:pPr>
        <w:tabs>
          <w:tab w:val="num" w:pos="4320"/>
        </w:tabs>
        <w:ind w:left="4320" w:hanging="360"/>
      </w:pPr>
      <w:rPr>
        <w:rFonts w:ascii="Arial" w:hAnsi="Arial" w:hint="default"/>
      </w:rPr>
    </w:lvl>
    <w:lvl w:ilvl="6" w:tplc="DCD80362" w:tentative="1">
      <w:start w:val="1"/>
      <w:numFmt w:val="bullet"/>
      <w:lvlText w:val="•"/>
      <w:lvlJc w:val="left"/>
      <w:pPr>
        <w:tabs>
          <w:tab w:val="num" w:pos="5040"/>
        </w:tabs>
        <w:ind w:left="5040" w:hanging="360"/>
      </w:pPr>
      <w:rPr>
        <w:rFonts w:ascii="Arial" w:hAnsi="Arial" w:hint="default"/>
      </w:rPr>
    </w:lvl>
    <w:lvl w:ilvl="7" w:tplc="072C9760" w:tentative="1">
      <w:start w:val="1"/>
      <w:numFmt w:val="bullet"/>
      <w:lvlText w:val="•"/>
      <w:lvlJc w:val="left"/>
      <w:pPr>
        <w:tabs>
          <w:tab w:val="num" w:pos="5760"/>
        </w:tabs>
        <w:ind w:left="5760" w:hanging="360"/>
      </w:pPr>
      <w:rPr>
        <w:rFonts w:ascii="Arial" w:hAnsi="Arial" w:hint="default"/>
      </w:rPr>
    </w:lvl>
    <w:lvl w:ilvl="8" w:tplc="DDACBF82" w:tentative="1">
      <w:start w:val="1"/>
      <w:numFmt w:val="bullet"/>
      <w:lvlText w:val="•"/>
      <w:lvlJc w:val="left"/>
      <w:pPr>
        <w:tabs>
          <w:tab w:val="num" w:pos="6480"/>
        </w:tabs>
        <w:ind w:left="6480" w:hanging="360"/>
      </w:pPr>
      <w:rPr>
        <w:rFonts w:ascii="Arial" w:hAnsi="Arial" w:hint="default"/>
      </w:rPr>
    </w:lvl>
  </w:abstractNum>
  <w:abstractNum w:abstractNumId="3">
    <w:nsid w:val="19ED59AD"/>
    <w:multiLevelType w:val="hybridMultilevel"/>
    <w:tmpl w:val="927AD914"/>
    <w:lvl w:ilvl="0" w:tplc="917A6A8A">
      <w:numFmt w:val="bullet"/>
      <w:lvlText w:val="-"/>
      <w:lvlJc w:val="left"/>
      <w:pPr>
        <w:ind w:left="1620" w:hanging="360"/>
      </w:pPr>
      <w:rPr>
        <w:rFonts w:ascii="ＭＳ Ｐ明朝" w:eastAsia="ＭＳ Ｐ明朝" w:hAnsi="ＭＳ Ｐ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4">
    <w:nsid w:val="3FF26B28"/>
    <w:multiLevelType w:val="hybridMultilevel"/>
    <w:tmpl w:val="07303DB0"/>
    <w:lvl w:ilvl="0" w:tplc="348ADA6C">
      <w:numFmt w:val="bullet"/>
      <w:lvlText w:val="-"/>
      <w:lvlJc w:val="left"/>
      <w:pPr>
        <w:ind w:left="1095" w:hanging="360"/>
      </w:pPr>
      <w:rPr>
        <w:rFonts w:ascii="ＭＳ Ｐ明朝" w:eastAsia="ＭＳ Ｐ明朝" w:hAnsi="ＭＳ Ｐ明朝" w:cstheme="minorBidi" w:hint="eastAsia"/>
      </w:rPr>
    </w:lvl>
    <w:lvl w:ilvl="1" w:tplc="0409000B" w:tentative="1">
      <w:start w:val="1"/>
      <w:numFmt w:val="bullet"/>
      <w:lvlText w:val=""/>
      <w:lvlJc w:val="left"/>
      <w:pPr>
        <w:ind w:left="1575" w:hanging="420"/>
      </w:pPr>
      <w:rPr>
        <w:rFonts w:ascii="Wingdings" w:hAnsi="Wingdings" w:hint="default"/>
      </w:rPr>
    </w:lvl>
    <w:lvl w:ilvl="2" w:tplc="0409000D" w:tentative="1">
      <w:start w:val="1"/>
      <w:numFmt w:val="bullet"/>
      <w:lvlText w:val=""/>
      <w:lvlJc w:val="left"/>
      <w:pPr>
        <w:ind w:left="1995" w:hanging="420"/>
      </w:pPr>
      <w:rPr>
        <w:rFonts w:ascii="Wingdings" w:hAnsi="Wingdings" w:hint="default"/>
      </w:rPr>
    </w:lvl>
    <w:lvl w:ilvl="3" w:tplc="04090001" w:tentative="1">
      <w:start w:val="1"/>
      <w:numFmt w:val="bullet"/>
      <w:lvlText w:val=""/>
      <w:lvlJc w:val="left"/>
      <w:pPr>
        <w:ind w:left="2415" w:hanging="420"/>
      </w:pPr>
      <w:rPr>
        <w:rFonts w:ascii="Wingdings" w:hAnsi="Wingdings" w:hint="default"/>
      </w:rPr>
    </w:lvl>
    <w:lvl w:ilvl="4" w:tplc="0409000B" w:tentative="1">
      <w:start w:val="1"/>
      <w:numFmt w:val="bullet"/>
      <w:lvlText w:val=""/>
      <w:lvlJc w:val="left"/>
      <w:pPr>
        <w:ind w:left="2835" w:hanging="420"/>
      </w:pPr>
      <w:rPr>
        <w:rFonts w:ascii="Wingdings" w:hAnsi="Wingdings" w:hint="default"/>
      </w:rPr>
    </w:lvl>
    <w:lvl w:ilvl="5" w:tplc="0409000D" w:tentative="1">
      <w:start w:val="1"/>
      <w:numFmt w:val="bullet"/>
      <w:lvlText w:val=""/>
      <w:lvlJc w:val="left"/>
      <w:pPr>
        <w:ind w:left="3255" w:hanging="420"/>
      </w:pPr>
      <w:rPr>
        <w:rFonts w:ascii="Wingdings" w:hAnsi="Wingdings" w:hint="default"/>
      </w:rPr>
    </w:lvl>
    <w:lvl w:ilvl="6" w:tplc="04090001" w:tentative="1">
      <w:start w:val="1"/>
      <w:numFmt w:val="bullet"/>
      <w:lvlText w:val=""/>
      <w:lvlJc w:val="left"/>
      <w:pPr>
        <w:ind w:left="3675" w:hanging="420"/>
      </w:pPr>
      <w:rPr>
        <w:rFonts w:ascii="Wingdings" w:hAnsi="Wingdings" w:hint="default"/>
      </w:rPr>
    </w:lvl>
    <w:lvl w:ilvl="7" w:tplc="0409000B" w:tentative="1">
      <w:start w:val="1"/>
      <w:numFmt w:val="bullet"/>
      <w:lvlText w:val=""/>
      <w:lvlJc w:val="left"/>
      <w:pPr>
        <w:ind w:left="4095" w:hanging="420"/>
      </w:pPr>
      <w:rPr>
        <w:rFonts w:ascii="Wingdings" w:hAnsi="Wingdings" w:hint="default"/>
      </w:rPr>
    </w:lvl>
    <w:lvl w:ilvl="8" w:tplc="0409000D" w:tentative="1">
      <w:start w:val="1"/>
      <w:numFmt w:val="bullet"/>
      <w:lvlText w:val=""/>
      <w:lvlJc w:val="left"/>
      <w:pPr>
        <w:ind w:left="4515" w:hanging="420"/>
      </w:pPr>
      <w:rPr>
        <w:rFonts w:ascii="Wingdings" w:hAnsi="Wingdings" w:hint="default"/>
      </w:rPr>
    </w:lvl>
  </w:abstractNum>
  <w:abstractNum w:abstractNumId="5">
    <w:nsid w:val="45D65DB5"/>
    <w:multiLevelType w:val="hybridMultilevel"/>
    <w:tmpl w:val="484C06D4"/>
    <w:lvl w:ilvl="0" w:tplc="2E3E5C5E">
      <w:start w:val="1"/>
      <w:numFmt w:val="bullet"/>
      <w:lvlText w:val="•"/>
      <w:lvlJc w:val="left"/>
      <w:pPr>
        <w:tabs>
          <w:tab w:val="num" w:pos="720"/>
        </w:tabs>
        <w:ind w:left="720" w:hanging="360"/>
      </w:pPr>
      <w:rPr>
        <w:rFonts w:ascii="Arial" w:hAnsi="Arial" w:hint="default"/>
      </w:rPr>
    </w:lvl>
    <w:lvl w:ilvl="1" w:tplc="DF705418" w:tentative="1">
      <w:start w:val="1"/>
      <w:numFmt w:val="bullet"/>
      <w:lvlText w:val="•"/>
      <w:lvlJc w:val="left"/>
      <w:pPr>
        <w:tabs>
          <w:tab w:val="num" w:pos="1440"/>
        </w:tabs>
        <w:ind w:left="1440" w:hanging="360"/>
      </w:pPr>
      <w:rPr>
        <w:rFonts w:ascii="Arial" w:hAnsi="Arial" w:hint="default"/>
      </w:rPr>
    </w:lvl>
    <w:lvl w:ilvl="2" w:tplc="994ECB56" w:tentative="1">
      <w:start w:val="1"/>
      <w:numFmt w:val="bullet"/>
      <w:lvlText w:val="•"/>
      <w:lvlJc w:val="left"/>
      <w:pPr>
        <w:tabs>
          <w:tab w:val="num" w:pos="2160"/>
        </w:tabs>
        <w:ind w:left="2160" w:hanging="360"/>
      </w:pPr>
      <w:rPr>
        <w:rFonts w:ascii="Arial" w:hAnsi="Arial" w:hint="default"/>
      </w:rPr>
    </w:lvl>
    <w:lvl w:ilvl="3" w:tplc="42A63DD8" w:tentative="1">
      <w:start w:val="1"/>
      <w:numFmt w:val="bullet"/>
      <w:lvlText w:val="•"/>
      <w:lvlJc w:val="left"/>
      <w:pPr>
        <w:tabs>
          <w:tab w:val="num" w:pos="2880"/>
        </w:tabs>
        <w:ind w:left="2880" w:hanging="360"/>
      </w:pPr>
      <w:rPr>
        <w:rFonts w:ascii="Arial" w:hAnsi="Arial" w:hint="default"/>
      </w:rPr>
    </w:lvl>
    <w:lvl w:ilvl="4" w:tplc="1B5880FC" w:tentative="1">
      <w:start w:val="1"/>
      <w:numFmt w:val="bullet"/>
      <w:lvlText w:val="•"/>
      <w:lvlJc w:val="left"/>
      <w:pPr>
        <w:tabs>
          <w:tab w:val="num" w:pos="3600"/>
        </w:tabs>
        <w:ind w:left="3600" w:hanging="360"/>
      </w:pPr>
      <w:rPr>
        <w:rFonts w:ascii="Arial" w:hAnsi="Arial" w:hint="default"/>
      </w:rPr>
    </w:lvl>
    <w:lvl w:ilvl="5" w:tplc="B5BC8E00" w:tentative="1">
      <w:start w:val="1"/>
      <w:numFmt w:val="bullet"/>
      <w:lvlText w:val="•"/>
      <w:lvlJc w:val="left"/>
      <w:pPr>
        <w:tabs>
          <w:tab w:val="num" w:pos="4320"/>
        </w:tabs>
        <w:ind w:left="4320" w:hanging="360"/>
      </w:pPr>
      <w:rPr>
        <w:rFonts w:ascii="Arial" w:hAnsi="Arial" w:hint="default"/>
      </w:rPr>
    </w:lvl>
    <w:lvl w:ilvl="6" w:tplc="3280B348" w:tentative="1">
      <w:start w:val="1"/>
      <w:numFmt w:val="bullet"/>
      <w:lvlText w:val="•"/>
      <w:lvlJc w:val="left"/>
      <w:pPr>
        <w:tabs>
          <w:tab w:val="num" w:pos="5040"/>
        </w:tabs>
        <w:ind w:left="5040" w:hanging="360"/>
      </w:pPr>
      <w:rPr>
        <w:rFonts w:ascii="Arial" w:hAnsi="Arial" w:hint="default"/>
      </w:rPr>
    </w:lvl>
    <w:lvl w:ilvl="7" w:tplc="87240AE8" w:tentative="1">
      <w:start w:val="1"/>
      <w:numFmt w:val="bullet"/>
      <w:lvlText w:val="•"/>
      <w:lvlJc w:val="left"/>
      <w:pPr>
        <w:tabs>
          <w:tab w:val="num" w:pos="5760"/>
        </w:tabs>
        <w:ind w:left="5760" w:hanging="360"/>
      </w:pPr>
      <w:rPr>
        <w:rFonts w:ascii="Arial" w:hAnsi="Arial" w:hint="default"/>
      </w:rPr>
    </w:lvl>
    <w:lvl w:ilvl="8" w:tplc="D830236C" w:tentative="1">
      <w:start w:val="1"/>
      <w:numFmt w:val="bullet"/>
      <w:lvlText w:val="•"/>
      <w:lvlJc w:val="left"/>
      <w:pPr>
        <w:tabs>
          <w:tab w:val="num" w:pos="6480"/>
        </w:tabs>
        <w:ind w:left="6480" w:hanging="360"/>
      </w:pPr>
      <w:rPr>
        <w:rFonts w:ascii="Arial" w:hAnsi="Arial" w:hint="default"/>
      </w:rPr>
    </w:lvl>
  </w:abstractNum>
  <w:abstractNum w:abstractNumId="6">
    <w:nsid w:val="65C91478"/>
    <w:multiLevelType w:val="hybridMultilevel"/>
    <w:tmpl w:val="0DB40738"/>
    <w:lvl w:ilvl="0" w:tplc="65525448">
      <w:start w:val="1"/>
      <w:numFmt w:val="bullet"/>
      <w:lvlText w:val="•"/>
      <w:lvlJc w:val="left"/>
      <w:pPr>
        <w:tabs>
          <w:tab w:val="num" w:pos="720"/>
        </w:tabs>
        <w:ind w:left="720" w:hanging="360"/>
      </w:pPr>
      <w:rPr>
        <w:rFonts w:ascii="Arial" w:hAnsi="Arial" w:hint="default"/>
      </w:rPr>
    </w:lvl>
    <w:lvl w:ilvl="1" w:tplc="C3DAF58C" w:tentative="1">
      <w:start w:val="1"/>
      <w:numFmt w:val="bullet"/>
      <w:lvlText w:val="•"/>
      <w:lvlJc w:val="left"/>
      <w:pPr>
        <w:tabs>
          <w:tab w:val="num" w:pos="1440"/>
        </w:tabs>
        <w:ind w:left="1440" w:hanging="360"/>
      </w:pPr>
      <w:rPr>
        <w:rFonts w:ascii="Arial" w:hAnsi="Arial" w:hint="default"/>
      </w:rPr>
    </w:lvl>
    <w:lvl w:ilvl="2" w:tplc="88E2C750" w:tentative="1">
      <w:start w:val="1"/>
      <w:numFmt w:val="bullet"/>
      <w:lvlText w:val="•"/>
      <w:lvlJc w:val="left"/>
      <w:pPr>
        <w:tabs>
          <w:tab w:val="num" w:pos="2160"/>
        </w:tabs>
        <w:ind w:left="2160" w:hanging="360"/>
      </w:pPr>
      <w:rPr>
        <w:rFonts w:ascii="Arial" w:hAnsi="Arial" w:hint="default"/>
      </w:rPr>
    </w:lvl>
    <w:lvl w:ilvl="3" w:tplc="0462899C" w:tentative="1">
      <w:start w:val="1"/>
      <w:numFmt w:val="bullet"/>
      <w:lvlText w:val="•"/>
      <w:lvlJc w:val="left"/>
      <w:pPr>
        <w:tabs>
          <w:tab w:val="num" w:pos="2880"/>
        </w:tabs>
        <w:ind w:left="2880" w:hanging="360"/>
      </w:pPr>
      <w:rPr>
        <w:rFonts w:ascii="Arial" w:hAnsi="Arial" w:hint="default"/>
      </w:rPr>
    </w:lvl>
    <w:lvl w:ilvl="4" w:tplc="C050438C" w:tentative="1">
      <w:start w:val="1"/>
      <w:numFmt w:val="bullet"/>
      <w:lvlText w:val="•"/>
      <w:lvlJc w:val="left"/>
      <w:pPr>
        <w:tabs>
          <w:tab w:val="num" w:pos="3600"/>
        </w:tabs>
        <w:ind w:left="3600" w:hanging="360"/>
      </w:pPr>
      <w:rPr>
        <w:rFonts w:ascii="Arial" w:hAnsi="Arial" w:hint="default"/>
      </w:rPr>
    </w:lvl>
    <w:lvl w:ilvl="5" w:tplc="E2EAE1AC" w:tentative="1">
      <w:start w:val="1"/>
      <w:numFmt w:val="bullet"/>
      <w:lvlText w:val="•"/>
      <w:lvlJc w:val="left"/>
      <w:pPr>
        <w:tabs>
          <w:tab w:val="num" w:pos="4320"/>
        </w:tabs>
        <w:ind w:left="4320" w:hanging="360"/>
      </w:pPr>
      <w:rPr>
        <w:rFonts w:ascii="Arial" w:hAnsi="Arial" w:hint="default"/>
      </w:rPr>
    </w:lvl>
    <w:lvl w:ilvl="6" w:tplc="3AB8F624" w:tentative="1">
      <w:start w:val="1"/>
      <w:numFmt w:val="bullet"/>
      <w:lvlText w:val="•"/>
      <w:lvlJc w:val="left"/>
      <w:pPr>
        <w:tabs>
          <w:tab w:val="num" w:pos="5040"/>
        </w:tabs>
        <w:ind w:left="5040" w:hanging="360"/>
      </w:pPr>
      <w:rPr>
        <w:rFonts w:ascii="Arial" w:hAnsi="Arial" w:hint="default"/>
      </w:rPr>
    </w:lvl>
    <w:lvl w:ilvl="7" w:tplc="6E261AA8" w:tentative="1">
      <w:start w:val="1"/>
      <w:numFmt w:val="bullet"/>
      <w:lvlText w:val="•"/>
      <w:lvlJc w:val="left"/>
      <w:pPr>
        <w:tabs>
          <w:tab w:val="num" w:pos="5760"/>
        </w:tabs>
        <w:ind w:left="5760" w:hanging="360"/>
      </w:pPr>
      <w:rPr>
        <w:rFonts w:ascii="Arial" w:hAnsi="Arial" w:hint="default"/>
      </w:rPr>
    </w:lvl>
    <w:lvl w:ilvl="8" w:tplc="E9D65126" w:tentative="1">
      <w:start w:val="1"/>
      <w:numFmt w:val="bullet"/>
      <w:lvlText w:val="•"/>
      <w:lvlJc w:val="left"/>
      <w:pPr>
        <w:tabs>
          <w:tab w:val="num" w:pos="6480"/>
        </w:tabs>
        <w:ind w:left="6480" w:hanging="360"/>
      </w:pPr>
      <w:rPr>
        <w:rFonts w:ascii="Arial" w:hAnsi="Arial" w:hint="default"/>
      </w:rPr>
    </w:lvl>
  </w:abstractNum>
  <w:abstractNum w:abstractNumId="7">
    <w:nsid w:val="6D773B92"/>
    <w:multiLevelType w:val="hybridMultilevel"/>
    <w:tmpl w:val="1AAA509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5"/>
  </w:num>
  <w:num w:numId="2">
    <w:abstractNumId w:val="6"/>
  </w:num>
  <w:num w:numId="3">
    <w:abstractNumId w:val="2"/>
  </w:num>
  <w:num w:numId="4">
    <w:abstractNumId w:val="7"/>
  </w:num>
  <w:num w:numId="5">
    <w:abstractNumId w:val="4"/>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1E0"/>
    <w:rsid w:val="0000692E"/>
    <w:rsid w:val="000346AF"/>
    <w:rsid w:val="00052422"/>
    <w:rsid w:val="00061754"/>
    <w:rsid w:val="000B1EE3"/>
    <w:rsid w:val="00134F7E"/>
    <w:rsid w:val="00171DDE"/>
    <w:rsid w:val="001B4537"/>
    <w:rsid w:val="001E054B"/>
    <w:rsid w:val="00210F44"/>
    <w:rsid w:val="002342E1"/>
    <w:rsid w:val="0025554D"/>
    <w:rsid w:val="002E473F"/>
    <w:rsid w:val="00334299"/>
    <w:rsid w:val="00340720"/>
    <w:rsid w:val="00382D24"/>
    <w:rsid w:val="00397749"/>
    <w:rsid w:val="003B7DFD"/>
    <w:rsid w:val="003C1A1A"/>
    <w:rsid w:val="003E5785"/>
    <w:rsid w:val="003E779A"/>
    <w:rsid w:val="003F402F"/>
    <w:rsid w:val="00435394"/>
    <w:rsid w:val="00457CB5"/>
    <w:rsid w:val="004F0A31"/>
    <w:rsid w:val="005116F8"/>
    <w:rsid w:val="00547435"/>
    <w:rsid w:val="005E204B"/>
    <w:rsid w:val="00624C22"/>
    <w:rsid w:val="00646453"/>
    <w:rsid w:val="00674C82"/>
    <w:rsid w:val="006803C7"/>
    <w:rsid w:val="0068292A"/>
    <w:rsid w:val="006D57EC"/>
    <w:rsid w:val="0070594F"/>
    <w:rsid w:val="00730F5E"/>
    <w:rsid w:val="00743E63"/>
    <w:rsid w:val="00755229"/>
    <w:rsid w:val="0076070F"/>
    <w:rsid w:val="007C5D76"/>
    <w:rsid w:val="00811ACF"/>
    <w:rsid w:val="00814881"/>
    <w:rsid w:val="0083339B"/>
    <w:rsid w:val="008A7141"/>
    <w:rsid w:val="008E3D9C"/>
    <w:rsid w:val="00902F22"/>
    <w:rsid w:val="00915DB3"/>
    <w:rsid w:val="009441E0"/>
    <w:rsid w:val="00956BD0"/>
    <w:rsid w:val="00A16FF6"/>
    <w:rsid w:val="00A84AB9"/>
    <w:rsid w:val="00A84E38"/>
    <w:rsid w:val="00A92560"/>
    <w:rsid w:val="00AA4E49"/>
    <w:rsid w:val="00AD5569"/>
    <w:rsid w:val="00B9549D"/>
    <w:rsid w:val="00C22A8D"/>
    <w:rsid w:val="00C63413"/>
    <w:rsid w:val="00C73CB5"/>
    <w:rsid w:val="00C75DA8"/>
    <w:rsid w:val="00CE26A0"/>
    <w:rsid w:val="00CE38A1"/>
    <w:rsid w:val="00CF0541"/>
    <w:rsid w:val="00D27C69"/>
    <w:rsid w:val="00D36D1C"/>
    <w:rsid w:val="00D47E9B"/>
    <w:rsid w:val="00D97AF4"/>
    <w:rsid w:val="00DA26ED"/>
    <w:rsid w:val="00DA5F41"/>
    <w:rsid w:val="00DD11B4"/>
    <w:rsid w:val="00DF2DE2"/>
    <w:rsid w:val="00E14FE5"/>
    <w:rsid w:val="00E1774F"/>
    <w:rsid w:val="00E40934"/>
    <w:rsid w:val="00E853A2"/>
    <w:rsid w:val="00EC142D"/>
    <w:rsid w:val="00ED2C02"/>
    <w:rsid w:val="00F16D35"/>
    <w:rsid w:val="00F21A7F"/>
    <w:rsid w:val="00F253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l">
    <w:name w:val="il"/>
    <w:basedOn w:val="a0"/>
    <w:rsid w:val="00CE26A0"/>
  </w:style>
  <w:style w:type="paragraph" w:styleId="a3">
    <w:name w:val="header"/>
    <w:basedOn w:val="a"/>
    <w:link w:val="a4"/>
    <w:uiPriority w:val="99"/>
    <w:unhideWhenUsed/>
    <w:rsid w:val="00D47E9B"/>
    <w:pPr>
      <w:tabs>
        <w:tab w:val="center" w:pos="4252"/>
        <w:tab w:val="right" w:pos="8504"/>
      </w:tabs>
      <w:snapToGrid w:val="0"/>
    </w:pPr>
  </w:style>
  <w:style w:type="character" w:customStyle="1" w:styleId="a4">
    <w:name w:val="ヘッダー (文字)"/>
    <w:basedOn w:val="a0"/>
    <w:link w:val="a3"/>
    <w:uiPriority w:val="99"/>
    <w:rsid w:val="00D47E9B"/>
  </w:style>
  <w:style w:type="paragraph" w:styleId="a5">
    <w:name w:val="footer"/>
    <w:basedOn w:val="a"/>
    <w:link w:val="a6"/>
    <w:uiPriority w:val="99"/>
    <w:unhideWhenUsed/>
    <w:rsid w:val="00D47E9B"/>
    <w:pPr>
      <w:tabs>
        <w:tab w:val="center" w:pos="4252"/>
        <w:tab w:val="right" w:pos="8504"/>
      </w:tabs>
      <w:snapToGrid w:val="0"/>
    </w:pPr>
  </w:style>
  <w:style w:type="character" w:customStyle="1" w:styleId="a6">
    <w:name w:val="フッター (文字)"/>
    <w:basedOn w:val="a0"/>
    <w:link w:val="a5"/>
    <w:uiPriority w:val="99"/>
    <w:rsid w:val="00D47E9B"/>
  </w:style>
  <w:style w:type="character" w:styleId="a7">
    <w:name w:val="Hyperlink"/>
    <w:basedOn w:val="a0"/>
    <w:uiPriority w:val="99"/>
    <w:unhideWhenUsed/>
    <w:rsid w:val="00382D24"/>
    <w:rPr>
      <w:color w:val="0000FF" w:themeColor="hyperlink"/>
      <w:u w:val="single"/>
    </w:rPr>
  </w:style>
  <w:style w:type="character" w:styleId="a8">
    <w:name w:val="FollowedHyperlink"/>
    <w:basedOn w:val="a0"/>
    <w:uiPriority w:val="99"/>
    <w:semiHidden/>
    <w:unhideWhenUsed/>
    <w:rsid w:val="00DF2DE2"/>
    <w:rPr>
      <w:color w:val="800080" w:themeColor="followedHyperlink"/>
      <w:u w:val="single"/>
    </w:rPr>
  </w:style>
  <w:style w:type="paragraph" w:styleId="a9">
    <w:name w:val="List Paragraph"/>
    <w:basedOn w:val="a"/>
    <w:uiPriority w:val="34"/>
    <w:qFormat/>
    <w:rsid w:val="00134F7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l">
    <w:name w:val="il"/>
    <w:basedOn w:val="a0"/>
    <w:rsid w:val="00CE26A0"/>
  </w:style>
  <w:style w:type="paragraph" w:styleId="a3">
    <w:name w:val="header"/>
    <w:basedOn w:val="a"/>
    <w:link w:val="a4"/>
    <w:uiPriority w:val="99"/>
    <w:unhideWhenUsed/>
    <w:rsid w:val="00D47E9B"/>
    <w:pPr>
      <w:tabs>
        <w:tab w:val="center" w:pos="4252"/>
        <w:tab w:val="right" w:pos="8504"/>
      </w:tabs>
      <w:snapToGrid w:val="0"/>
    </w:pPr>
  </w:style>
  <w:style w:type="character" w:customStyle="1" w:styleId="a4">
    <w:name w:val="ヘッダー (文字)"/>
    <w:basedOn w:val="a0"/>
    <w:link w:val="a3"/>
    <w:uiPriority w:val="99"/>
    <w:rsid w:val="00D47E9B"/>
  </w:style>
  <w:style w:type="paragraph" w:styleId="a5">
    <w:name w:val="footer"/>
    <w:basedOn w:val="a"/>
    <w:link w:val="a6"/>
    <w:uiPriority w:val="99"/>
    <w:unhideWhenUsed/>
    <w:rsid w:val="00D47E9B"/>
    <w:pPr>
      <w:tabs>
        <w:tab w:val="center" w:pos="4252"/>
        <w:tab w:val="right" w:pos="8504"/>
      </w:tabs>
      <w:snapToGrid w:val="0"/>
    </w:pPr>
  </w:style>
  <w:style w:type="character" w:customStyle="1" w:styleId="a6">
    <w:name w:val="フッター (文字)"/>
    <w:basedOn w:val="a0"/>
    <w:link w:val="a5"/>
    <w:uiPriority w:val="99"/>
    <w:rsid w:val="00D47E9B"/>
  </w:style>
  <w:style w:type="character" w:styleId="a7">
    <w:name w:val="Hyperlink"/>
    <w:basedOn w:val="a0"/>
    <w:uiPriority w:val="99"/>
    <w:unhideWhenUsed/>
    <w:rsid w:val="00382D24"/>
    <w:rPr>
      <w:color w:val="0000FF" w:themeColor="hyperlink"/>
      <w:u w:val="single"/>
    </w:rPr>
  </w:style>
  <w:style w:type="character" w:styleId="a8">
    <w:name w:val="FollowedHyperlink"/>
    <w:basedOn w:val="a0"/>
    <w:uiPriority w:val="99"/>
    <w:semiHidden/>
    <w:unhideWhenUsed/>
    <w:rsid w:val="00DF2DE2"/>
    <w:rPr>
      <w:color w:val="800080" w:themeColor="followedHyperlink"/>
      <w:u w:val="single"/>
    </w:rPr>
  </w:style>
  <w:style w:type="paragraph" w:styleId="a9">
    <w:name w:val="List Paragraph"/>
    <w:basedOn w:val="a"/>
    <w:uiPriority w:val="34"/>
    <w:qFormat/>
    <w:rsid w:val="00134F7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936420">
      <w:bodyDiv w:val="1"/>
      <w:marLeft w:val="0"/>
      <w:marRight w:val="0"/>
      <w:marTop w:val="0"/>
      <w:marBottom w:val="0"/>
      <w:divBdr>
        <w:top w:val="none" w:sz="0" w:space="0" w:color="auto"/>
        <w:left w:val="none" w:sz="0" w:space="0" w:color="auto"/>
        <w:bottom w:val="none" w:sz="0" w:space="0" w:color="auto"/>
        <w:right w:val="none" w:sz="0" w:space="0" w:color="auto"/>
      </w:divBdr>
    </w:div>
    <w:div w:id="999625017">
      <w:bodyDiv w:val="1"/>
      <w:marLeft w:val="0"/>
      <w:marRight w:val="0"/>
      <w:marTop w:val="0"/>
      <w:marBottom w:val="0"/>
      <w:divBdr>
        <w:top w:val="none" w:sz="0" w:space="0" w:color="auto"/>
        <w:left w:val="none" w:sz="0" w:space="0" w:color="auto"/>
        <w:bottom w:val="none" w:sz="0" w:space="0" w:color="auto"/>
        <w:right w:val="none" w:sz="0" w:space="0" w:color="auto"/>
      </w:divBdr>
      <w:divsChild>
        <w:div w:id="7220834">
          <w:marLeft w:val="547"/>
          <w:marRight w:val="0"/>
          <w:marTop w:val="96"/>
          <w:marBottom w:val="0"/>
          <w:divBdr>
            <w:top w:val="none" w:sz="0" w:space="0" w:color="auto"/>
            <w:left w:val="none" w:sz="0" w:space="0" w:color="auto"/>
            <w:bottom w:val="none" w:sz="0" w:space="0" w:color="auto"/>
            <w:right w:val="none" w:sz="0" w:space="0" w:color="auto"/>
          </w:divBdr>
        </w:div>
        <w:div w:id="224529763">
          <w:marLeft w:val="547"/>
          <w:marRight w:val="0"/>
          <w:marTop w:val="96"/>
          <w:marBottom w:val="0"/>
          <w:divBdr>
            <w:top w:val="none" w:sz="0" w:space="0" w:color="auto"/>
            <w:left w:val="none" w:sz="0" w:space="0" w:color="auto"/>
            <w:bottom w:val="none" w:sz="0" w:space="0" w:color="auto"/>
            <w:right w:val="none" w:sz="0" w:space="0" w:color="auto"/>
          </w:divBdr>
        </w:div>
        <w:div w:id="576549342">
          <w:marLeft w:val="547"/>
          <w:marRight w:val="0"/>
          <w:marTop w:val="96"/>
          <w:marBottom w:val="0"/>
          <w:divBdr>
            <w:top w:val="none" w:sz="0" w:space="0" w:color="auto"/>
            <w:left w:val="none" w:sz="0" w:space="0" w:color="auto"/>
            <w:bottom w:val="none" w:sz="0" w:space="0" w:color="auto"/>
            <w:right w:val="none" w:sz="0" w:space="0" w:color="auto"/>
          </w:divBdr>
        </w:div>
        <w:div w:id="1326321743">
          <w:marLeft w:val="547"/>
          <w:marRight w:val="0"/>
          <w:marTop w:val="96"/>
          <w:marBottom w:val="0"/>
          <w:divBdr>
            <w:top w:val="none" w:sz="0" w:space="0" w:color="auto"/>
            <w:left w:val="none" w:sz="0" w:space="0" w:color="auto"/>
            <w:bottom w:val="none" w:sz="0" w:space="0" w:color="auto"/>
            <w:right w:val="none" w:sz="0" w:space="0" w:color="auto"/>
          </w:divBdr>
        </w:div>
        <w:div w:id="511342486">
          <w:marLeft w:val="547"/>
          <w:marRight w:val="0"/>
          <w:marTop w:val="96"/>
          <w:marBottom w:val="0"/>
          <w:divBdr>
            <w:top w:val="none" w:sz="0" w:space="0" w:color="auto"/>
            <w:left w:val="none" w:sz="0" w:space="0" w:color="auto"/>
            <w:bottom w:val="none" w:sz="0" w:space="0" w:color="auto"/>
            <w:right w:val="none" w:sz="0" w:space="0" w:color="auto"/>
          </w:divBdr>
        </w:div>
        <w:div w:id="777986402">
          <w:marLeft w:val="547"/>
          <w:marRight w:val="0"/>
          <w:marTop w:val="96"/>
          <w:marBottom w:val="0"/>
          <w:divBdr>
            <w:top w:val="none" w:sz="0" w:space="0" w:color="auto"/>
            <w:left w:val="none" w:sz="0" w:space="0" w:color="auto"/>
            <w:bottom w:val="none" w:sz="0" w:space="0" w:color="auto"/>
            <w:right w:val="none" w:sz="0" w:space="0" w:color="auto"/>
          </w:divBdr>
        </w:div>
      </w:divsChild>
    </w:div>
    <w:div w:id="1435327686">
      <w:bodyDiv w:val="1"/>
      <w:marLeft w:val="0"/>
      <w:marRight w:val="0"/>
      <w:marTop w:val="0"/>
      <w:marBottom w:val="0"/>
      <w:divBdr>
        <w:top w:val="none" w:sz="0" w:space="0" w:color="auto"/>
        <w:left w:val="none" w:sz="0" w:space="0" w:color="auto"/>
        <w:bottom w:val="none" w:sz="0" w:space="0" w:color="auto"/>
        <w:right w:val="none" w:sz="0" w:space="0" w:color="auto"/>
      </w:divBdr>
    </w:div>
    <w:div w:id="1797914860">
      <w:bodyDiv w:val="1"/>
      <w:marLeft w:val="0"/>
      <w:marRight w:val="0"/>
      <w:marTop w:val="0"/>
      <w:marBottom w:val="0"/>
      <w:divBdr>
        <w:top w:val="none" w:sz="0" w:space="0" w:color="auto"/>
        <w:left w:val="none" w:sz="0" w:space="0" w:color="auto"/>
        <w:bottom w:val="none" w:sz="0" w:space="0" w:color="auto"/>
        <w:right w:val="none" w:sz="0" w:space="0" w:color="auto"/>
      </w:divBdr>
      <w:divsChild>
        <w:div w:id="2060519408">
          <w:marLeft w:val="547"/>
          <w:marRight w:val="0"/>
          <w:marTop w:val="96"/>
          <w:marBottom w:val="0"/>
          <w:divBdr>
            <w:top w:val="none" w:sz="0" w:space="0" w:color="auto"/>
            <w:left w:val="none" w:sz="0" w:space="0" w:color="auto"/>
            <w:bottom w:val="none" w:sz="0" w:space="0" w:color="auto"/>
            <w:right w:val="none" w:sz="0" w:space="0" w:color="auto"/>
          </w:divBdr>
        </w:div>
        <w:div w:id="896285809">
          <w:marLeft w:val="547"/>
          <w:marRight w:val="0"/>
          <w:marTop w:val="96"/>
          <w:marBottom w:val="0"/>
          <w:divBdr>
            <w:top w:val="none" w:sz="0" w:space="0" w:color="auto"/>
            <w:left w:val="none" w:sz="0" w:space="0" w:color="auto"/>
            <w:bottom w:val="none" w:sz="0" w:space="0" w:color="auto"/>
            <w:right w:val="none" w:sz="0" w:space="0" w:color="auto"/>
          </w:divBdr>
        </w:div>
        <w:div w:id="1812480417">
          <w:marLeft w:val="547"/>
          <w:marRight w:val="0"/>
          <w:marTop w:val="96"/>
          <w:marBottom w:val="0"/>
          <w:divBdr>
            <w:top w:val="none" w:sz="0" w:space="0" w:color="auto"/>
            <w:left w:val="none" w:sz="0" w:space="0" w:color="auto"/>
            <w:bottom w:val="none" w:sz="0" w:space="0" w:color="auto"/>
            <w:right w:val="none" w:sz="0" w:space="0" w:color="auto"/>
          </w:divBdr>
        </w:div>
        <w:div w:id="111173229">
          <w:marLeft w:val="547"/>
          <w:marRight w:val="0"/>
          <w:marTop w:val="96"/>
          <w:marBottom w:val="0"/>
          <w:divBdr>
            <w:top w:val="none" w:sz="0" w:space="0" w:color="auto"/>
            <w:left w:val="none" w:sz="0" w:space="0" w:color="auto"/>
            <w:bottom w:val="none" w:sz="0" w:space="0" w:color="auto"/>
            <w:right w:val="none" w:sz="0" w:space="0" w:color="auto"/>
          </w:divBdr>
        </w:div>
        <w:div w:id="1353678824">
          <w:marLeft w:val="547"/>
          <w:marRight w:val="0"/>
          <w:marTop w:val="96"/>
          <w:marBottom w:val="0"/>
          <w:divBdr>
            <w:top w:val="none" w:sz="0" w:space="0" w:color="auto"/>
            <w:left w:val="none" w:sz="0" w:space="0" w:color="auto"/>
            <w:bottom w:val="none" w:sz="0" w:space="0" w:color="auto"/>
            <w:right w:val="none" w:sz="0" w:space="0" w:color="auto"/>
          </w:divBdr>
        </w:div>
        <w:div w:id="1100756895">
          <w:marLeft w:val="547"/>
          <w:marRight w:val="0"/>
          <w:marTop w:val="96"/>
          <w:marBottom w:val="0"/>
          <w:divBdr>
            <w:top w:val="none" w:sz="0" w:space="0" w:color="auto"/>
            <w:left w:val="none" w:sz="0" w:space="0" w:color="auto"/>
            <w:bottom w:val="none" w:sz="0" w:space="0" w:color="auto"/>
            <w:right w:val="none" w:sz="0" w:space="0" w:color="auto"/>
          </w:divBdr>
        </w:div>
      </w:divsChild>
    </w:div>
    <w:div w:id="1834370601">
      <w:bodyDiv w:val="1"/>
      <w:marLeft w:val="0"/>
      <w:marRight w:val="0"/>
      <w:marTop w:val="0"/>
      <w:marBottom w:val="0"/>
      <w:divBdr>
        <w:top w:val="none" w:sz="0" w:space="0" w:color="auto"/>
        <w:left w:val="none" w:sz="0" w:space="0" w:color="auto"/>
        <w:bottom w:val="none" w:sz="0" w:space="0" w:color="auto"/>
        <w:right w:val="none" w:sz="0" w:space="0" w:color="auto"/>
      </w:divBdr>
    </w:div>
    <w:div w:id="209161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hlw.go.jp/stf/shingi/2r9852000001tf5g-att/2r9852000001tf6x.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hlw.go.jp/stf/seisakunitsuite/bunya/kenkou_iryou/iryou/iryou_keikaku/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369</Words>
  <Characters>2108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Sadamitsu D</dc:creator>
  <cp:lastModifiedBy>chisuwa</cp:lastModifiedBy>
  <cp:revision>8</cp:revision>
  <dcterms:created xsi:type="dcterms:W3CDTF">2015-02-06T02:27:00Z</dcterms:created>
  <dcterms:modified xsi:type="dcterms:W3CDTF">2015-02-16T05:44:00Z</dcterms:modified>
</cp:coreProperties>
</file>